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463" w:rsidRDefault="00AF2463" w:rsidP="00AF2463">
      <w:pPr>
        <w:pStyle w:val="normal0"/>
        <w:spacing w:after="0" w:line="360" w:lineRule="auto"/>
        <w:jc w:val="center"/>
        <w:rPr>
          <w:rFonts w:ascii="Times New Roman" w:eastAsia="Georgia" w:hAnsi="Times New Roman" w:cs="Times New Roman"/>
          <w:b/>
          <w:sz w:val="24"/>
          <w:szCs w:val="24"/>
          <w:u w:val="single"/>
        </w:rPr>
      </w:pPr>
      <w:r>
        <w:rPr>
          <w:rFonts w:ascii="Times New Roman" w:eastAsia="Georgia" w:hAnsi="Times New Roman" w:cs="Times New Roman"/>
          <w:b/>
          <w:sz w:val="24"/>
          <w:szCs w:val="24"/>
          <w:u w:val="single"/>
        </w:rPr>
        <w:t>Facultad de Ingeniería</w:t>
      </w:r>
    </w:p>
    <w:p w:rsidR="00AF2463" w:rsidRPr="00AF2463" w:rsidRDefault="00AF2463" w:rsidP="00AF2463">
      <w:pPr>
        <w:pStyle w:val="normal0"/>
        <w:spacing w:after="0" w:line="360" w:lineRule="auto"/>
        <w:jc w:val="center"/>
        <w:rPr>
          <w:rFonts w:ascii="Times New Roman" w:eastAsia="Georgia" w:hAnsi="Times New Roman" w:cs="Times New Roman"/>
          <w:b/>
          <w:sz w:val="24"/>
          <w:szCs w:val="24"/>
          <w:u w:val="single"/>
        </w:rPr>
      </w:pPr>
      <w:r w:rsidRPr="00AF2463">
        <w:rPr>
          <w:rFonts w:ascii="Times New Roman" w:eastAsia="Georgia" w:hAnsi="Times New Roman" w:cs="Times New Roman"/>
          <w:b/>
          <w:sz w:val="24"/>
          <w:szCs w:val="24"/>
          <w:u w:val="single"/>
        </w:rPr>
        <w:t>Informe de implementación de Prácticas Socio Comunitarias 201</w:t>
      </w:r>
      <w:r w:rsidR="00F475C8">
        <w:rPr>
          <w:rFonts w:ascii="Times New Roman" w:eastAsia="Georgia" w:hAnsi="Times New Roman" w:cs="Times New Roman"/>
          <w:b/>
          <w:sz w:val="24"/>
          <w:szCs w:val="24"/>
          <w:u w:val="single"/>
        </w:rPr>
        <w:t>5</w:t>
      </w:r>
      <w:r w:rsidRPr="00AF2463">
        <w:rPr>
          <w:rFonts w:ascii="Times New Roman" w:eastAsia="Georgia" w:hAnsi="Times New Roman" w:cs="Times New Roman"/>
          <w:b/>
          <w:sz w:val="24"/>
          <w:szCs w:val="24"/>
          <w:u w:val="single"/>
        </w:rPr>
        <w:t>-2018</w:t>
      </w:r>
    </w:p>
    <w:p w:rsidR="00AF2463" w:rsidRDefault="00AF2463" w:rsidP="00AF2463">
      <w:pPr>
        <w:pStyle w:val="normal0"/>
        <w:spacing w:after="0" w:line="360" w:lineRule="auto"/>
        <w:jc w:val="both"/>
        <w:rPr>
          <w:rFonts w:ascii="Times New Roman" w:eastAsia="Georgia" w:hAnsi="Times New Roman" w:cs="Times New Roman"/>
          <w:b/>
          <w:sz w:val="24"/>
          <w:szCs w:val="24"/>
        </w:rPr>
      </w:pPr>
    </w:p>
    <w:p w:rsidR="00AF2463" w:rsidRPr="00AF2463" w:rsidRDefault="00AF2463" w:rsidP="00AF2463">
      <w:pPr>
        <w:pStyle w:val="normal0"/>
        <w:spacing w:after="0" w:line="360" w:lineRule="auto"/>
        <w:jc w:val="both"/>
        <w:rPr>
          <w:rFonts w:ascii="Times New Roman" w:eastAsia="Georgia" w:hAnsi="Times New Roman" w:cs="Times New Roman"/>
          <w:sz w:val="24"/>
          <w:szCs w:val="24"/>
        </w:rPr>
      </w:pPr>
      <w:r w:rsidRPr="00AF2463">
        <w:rPr>
          <w:rFonts w:ascii="Times New Roman" w:eastAsia="Georgia" w:hAnsi="Times New Roman" w:cs="Times New Roman"/>
          <w:sz w:val="24"/>
          <w:szCs w:val="24"/>
        </w:rPr>
        <w:t xml:space="preserve">Estado de situación </w:t>
      </w:r>
    </w:p>
    <w:p w:rsidR="00AF2463" w:rsidRPr="00E5620A" w:rsidRDefault="00AF2463" w:rsidP="00AF2463">
      <w:pPr>
        <w:pStyle w:val="normal0"/>
        <w:spacing w:after="0" w:line="240" w:lineRule="auto"/>
        <w:ind w:firstLine="357"/>
        <w:jc w:val="both"/>
        <w:rPr>
          <w:rFonts w:ascii="Times New Roman" w:eastAsia="Georgia" w:hAnsi="Times New Roman" w:cs="Times New Roman"/>
          <w:sz w:val="20"/>
          <w:szCs w:val="20"/>
        </w:rPr>
      </w:pPr>
      <w:r w:rsidRPr="00E5620A">
        <w:rPr>
          <w:rFonts w:ascii="Times New Roman" w:eastAsia="Georgia" w:hAnsi="Times New Roman" w:cs="Times New Roman"/>
          <w:sz w:val="20"/>
          <w:szCs w:val="20"/>
        </w:rPr>
        <w:t xml:space="preserve">En la Facultad de Ingeniería se aprobó el día 16 de septiembre de 2014 la Ordenanza 1078, la cual reglamenta la realización de las </w:t>
      </w:r>
      <w:r>
        <w:rPr>
          <w:rFonts w:ascii="Times New Roman" w:eastAsia="Georgia" w:hAnsi="Times New Roman" w:cs="Times New Roman"/>
          <w:sz w:val="20"/>
          <w:szCs w:val="20"/>
        </w:rPr>
        <w:t>PSC en la unidad académica. El r</w:t>
      </w:r>
      <w:r w:rsidRPr="00E5620A">
        <w:rPr>
          <w:rFonts w:ascii="Times New Roman" w:eastAsia="Georgia" w:hAnsi="Times New Roman" w:cs="Times New Roman"/>
          <w:sz w:val="20"/>
          <w:szCs w:val="20"/>
        </w:rPr>
        <w:t xml:space="preserve">eglamento establece un período de realización voluntaria de dichas prácticas por el término de 3 años desde la sanción, para luego ser de carácter obligatorio </w:t>
      </w:r>
      <w:r>
        <w:rPr>
          <w:rFonts w:ascii="Times New Roman" w:eastAsia="Georgia" w:hAnsi="Times New Roman" w:cs="Times New Roman"/>
          <w:sz w:val="20"/>
          <w:szCs w:val="20"/>
        </w:rPr>
        <w:t>incorporándolas</w:t>
      </w:r>
      <w:r w:rsidRPr="00E5620A">
        <w:rPr>
          <w:rFonts w:ascii="Times New Roman" w:eastAsia="Georgia" w:hAnsi="Times New Roman" w:cs="Times New Roman"/>
          <w:sz w:val="20"/>
          <w:szCs w:val="20"/>
        </w:rPr>
        <w:t xml:space="preserve"> como requisito académico para la obtención del título de grado. </w:t>
      </w:r>
    </w:p>
    <w:p w:rsidR="00AF2463" w:rsidRPr="00E5620A" w:rsidRDefault="00AF2463" w:rsidP="00AF2463">
      <w:pPr>
        <w:pStyle w:val="normal0"/>
        <w:spacing w:after="0" w:line="240" w:lineRule="auto"/>
        <w:ind w:firstLine="357"/>
        <w:jc w:val="both"/>
        <w:rPr>
          <w:rFonts w:ascii="Times New Roman" w:eastAsia="Georgia" w:hAnsi="Times New Roman" w:cs="Times New Roman"/>
          <w:sz w:val="20"/>
          <w:szCs w:val="20"/>
        </w:rPr>
      </w:pPr>
      <w:r w:rsidRPr="00E5620A">
        <w:rPr>
          <w:rFonts w:ascii="Times New Roman" w:eastAsia="Georgia" w:hAnsi="Times New Roman" w:cs="Times New Roman"/>
          <w:sz w:val="20"/>
          <w:szCs w:val="20"/>
        </w:rPr>
        <w:t xml:space="preserve">A partir de la normativa mencionada se realizó, desde la Subsecretaría de Extensión de la Facultad de Ingeniería, las gestiones necesarias para conformar el equipo de trabajo de PSC integrado por un docente con dedicación simple y un becario de extensión. Esta gestión fue posible gracias a un subsidio otorgado por la Secretaría de Políticas Universitarias a la Universidad Nacional de Mar del Plata para tal fin. A partir de la conformación del equipo de trabajo, se comenzó con un relevamiento de actividades relacionadas al aprendizaje-servicio en la Facultad de Ingeniería de la UNMdP, ya sea que se encontrasen en marcha o que se tuviese previsto llevarlas a cabo.  </w:t>
      </w:r>
    </w:p>
    <w:p w:rsidR="00AF2463" w:rsidRPr="00E5620A" w:rsidRDefault="00AF2463" w:rsidP="00AF2463">
      <w:pPr>
        <w:pStyle w:val="normal0"/>
        <w:spacing w:after="0" w:line="240" w:lineRule="auto"/>
        <w:ind w:firstLine="357"/>
        <w:jc w:val="both"/>
        <w:rPr>
          <w:rFonts w:ascii="Times New Roman" w:eastAsia="Georgia" w:hAnsi="Times New Roman" w:cs="Times New Roman"/>
          <w:sz w:val="20"/>
          <w:szCs w:val="20"/>
        </w:rPr>
      </w:pPr>
      <w:r w:rsidRPr="00E5620A">
        <w:rPr>
          <w:rFonts w:ascii="Times New Roman" w:eastAsia="Georgia" w:hAnsi="Times New Roman" w:cs="Times New Roman"/>
          <w:sz w:val="20"/>
          <w:szCs w:val="20"/>
        </w:rPr>
        <w:t xml:space="preserve">Por otro lado, respecto a la metodología implementada para poner en marcha las PSC, se comenzó por desarrollar experiencias para sus distintas etapas (conceptualización- práctica- evaluación), a fin de poder realizar un análisis y evaluar fortalezas y debilidades y eventualmente proponer mejoras en la reglamentación y la gestión.  </w:t>
      </w:r>
    </w:p>
    <w:p w:rsidR="00AF2463" w:rsidRPr="00E5620A" w:rsidRDefault="00AF2463" w:rsidP="00AF2463">
      <w:pPr>
        <w:pStyle w:val="normal0"/>
        <w:spacing w:after="0" w:line="240" w:lineRule="auto"/>
        <w:ind w:firstLine="357"/>
        <w:jc w:val="both"/>
        <w:rPr>
          <w:rFonts w:ascii="Times New Roman" w:eastAsia="Georgia" w:hAnsi="Times New Roman" w:cs="Times New Roman"/>
          <w:sz w:val="20"/>
          <w:szCs w:val="20"/>
        </w:rPr>
      </w:pPr>
      <w:r>
        <w:rPr>
          <w:rFonts w:ascii="Times New Roman" w:eastAsia="Georgia" w:hAnsi="Times New Roman" w:cs="Times New Roman"/>
          <w:sz w:val="20"/>
          <w:szCs w:val="20"/>
        </w:rPr>
        <w:t>En diciembre de 2015</w:t>
      </w:r>
      <w:r w:rsidRPr="00E5620A">
        <w:rPr>
          <w:rFonts w:ascii="Times New Roman" w:eastAsia="Georgia" w:hAnsi="Times New Roman" w:cs="Times New Roman"/>
          <w:sz w:val="20"/>
          <w:szCs w:val="20"/>
        </w:rPr>
        <w:t xml:space="preserve">  se comenzó con la realización de una convocatoria a docentes </w:t>
      </w:r>
      <w:r>
        <w:rPr>
          <w:rFonts w:ascii="Times New Roman" w:eastAsia="Georgia" w:hAnsi="Times New Roman" w:cs="Times New Roman"/>
          <w:sz w:val="20"/>
          <w:szCs w:val="20"/>
        </w:rPr>
        <w:t xml:space="preserve">con el propósito de contar con </w:t>
      </w:r>
      <w:r w:rsidRPr="00E5620A">
        <w:rPr>
          <w:rFonts w:ascii="Times New Roman" w:eastAsia="Georgia" w:hAnsi="Times New Roman" w:cs="Times New Roman"/>
          <w:sz w:val="20"/>
          <w:szCs w:val="20"/>
        </w:rPr>
        <w:t xml:space="preserve"> propuestas de seminario en el marco de las PSC. A partir de dicha convocatoria, se presentaron cinco propuestas de seminarios en distintas temáticas: Liderazgo; Gestión de Proyectos Sociales; Economía Social y Solidaria; Tecnología y Agricultura Orgánica; Asociaciones Sin Fines de Lucro. </w:t>
      </w:r>
    </w:p>
    <w:p w:rsidR="00AF2463" w:rsidRDefault="00AF2463" w:rsidP="00AF2463">
      <w:pPr>
        <w:pStyle w:val="normal0"/>
        <w:spacing w:after="0" w:line="240" w:lineRule="auto"/>
        <w:ind w:firstLine="357"/>
        <w:jc w:val="both"/>
        <w:rPr>
          <w:rFonts w:ascii="Times New Roman" w:eastAsia="Georgia" w:hAnsi="Times New Roman" w:cs="Times New Roman"/>
          <w:sz w:val="20"/>
          <w:szCs w:val="20"/>
        </w:rPr>
      </w:pPr>
      <w:r>
        <w:rPr>
          <w:rFonts w:ascii="Times New Roman" w:eastAsia="Georgia" w:hAnsi="Times New Roman" w:cs="Times New Roman"/>
          <w:sz w:val="20"/>
          <w:szCs w:val="20"/>
        </w:rPr>
        <w:t>En</w:t>
      </w:r>
      <w:r w:rsidRPr="00E5620A">
        <w:rPr>
          <w:rFonts w:ascii="Times New Roman" w:eastAsia="Georgia" w:hAnsi="Times New Roman" w:cs="Times New Roman"/>
          <w:sz w:val="20"/>
          <w:szCs w:val="20"/>
        </w:rPr>
        <w:t xml:space="preserve"> el mismo período, se realizó la convocatoria a estudiantes que quisieran participar voluntariamente para la realización de PSC</w:t>
      </w:r>
      <w:r w:rsidRPr="00E5620A">
        <w:rPr>
          <w:rFonts w:ascii="Times New Roman" w:eastAsia="Georgia" w:hAnsi="Times New Roman" w:cs="Times New Roman"/>
          <w:i/>
          <w:sz w:val="20"/>
          <w:szCs w:val="20"/>
        </w:rPr>
        <w:t xml:space="preserve">.  </w:t>
      </w:r>
      <w:r w:rsidRPr="00E5620A">
        <w:rPr>
          <w:rFonts w:ascii="Times New Roman" w:eastAsia="Georgia" w:hAnsi="Times New Roman" w:cs="Times New Roman"/>
          <w:sz w:val="20"/>
          <w:szCs w:val="20"/>
        </w:rPr>
        <w:t>Luego de realizadas las convocatorias, a mediados del mes de marzo se organizó una charla con los docentes y estudiantes que respondieron a la convocatoria, en la cual se explicó la iniciativa y se organizó el trabajo. Así se creó el proye</w:t>
      </w:r>
      <w:r>
        <w:rPr>
          <w:rFonts w:ascii="Times New Roman" w:eastAsia="Georgia" w:hAnsi="Times New Roman" w:cs="Times New Roman"/>
          <w:sz w:val="20"/>
          <w:szCs w:val="20"/>
        </w:rPr>
        <w:t xml:space="preserve">cto de extensión </w:t>
      </w:r>
      <w:r w:rsidRPr="009A0797">
        <w:rPr>
          <w:rFonts w:ascii="Times New Roman" w:eastAsia="Georgia" w:hAnsi="Times New Roman" w:cs="Times New Roman"/>
          <w:i/>
          <w:sz w:val="20"/>
          <w:szCs w:val="20"/>
        </w:rPr>
        <w:t>Energías, una alternativa social</w:t>
      </w:r>
      <w:r>
        <w:rPr>
          <w:rFonts w:ascii="Times New Roman" w:eastAsia="Georgia" w:hAnsi="Times New Roman" w:cs="Times New Roman"/>
          <w:sz w:val="20"/>
          <w:szCs w:val="20"/>
        </w:rPr>
        <w:t xml:space="preserve"> (véase figura1)</w:t>
      </w:r>
      <w:r w:rsidRPr="00E5620A">
        <w:rPr>
          <w:rFonts w:ascii="Times New Roman" w:eastAsia="Georgia" w:hAnsi="Times New Roman" w:cs="Times New Roman"/>
          <w:sz w:val="20"/>
          <w:szCs w:val="20"/>
        </w:rPr>
        <w:t xml:space="preserve"> </w:t>
      </w:r>
    </w:p>
    <w:p w:rsidR="00AF2463" w:rsidRDefault="00AF2463" w:rsidP="00AF2463">
      <w:pPr>
        <w:pStyle w:val="normal0"/>
        <w:spacing w:after="0" w:line="240" w:lineRule="auto"/>
        <w:ind w:firstLine="357"/>
        <w:jc w:val="both"/>
        <w:rPr>
          <w:rFonts w:ascii="Times New Roman" w:eastAsia="Georgia" w:hAnsi="Times New Roman" w:cs="Times New Roman"/>
          <w:sz w:val="20"/>
          <w:szCs w:val="20"/>
        </w:rPr>
      </w:pPr>
    </w:p>
    <w:p w:rsidR="00AF2463" w:rsidRDefault="00AF2463" w:rsidP="00AF2463">
      <w:pPr>
        <w:pStyle w:val="normal0"/>
        <w:spacing w:after="0" w:line="240" w:lineRule="auto"/>
        <w:ind w:firstLine="357"/>
        <w:jc w:val="center"/>
        <w:rPr>
          <w:rFonts w:ascii="Times New Roman" w:eastAsia="Georgia" w:hAnsi="Times New Roman" w:cs="Times New Roman"/>
          <w:sz w:val="20"/>
          <w:szCs w:val="20"/>
        </w:rPr>
      </w:pPr>
      <w:r w:rsidRPr="00C87E45">
        <w:rPr>
          <w:rFonts w:ascii="Times New Roman" w:eastAsia="Georgia" w:hAnsi="Times New Roman" w:cs="Times New Roman"/>
          <w:noProof/>
          <w:sz w:val="20"/>
          <w:szCs w:val="20"/>
          <w:lang w:val="es-CR"/>
        </w:rPr>
        <w:drawing>
          <wp:inline distT="0" distB="0" distL="0" distR="0">
            <wp:extent cx="3621405" cy="2476500"/>
            <wp:effectExtent l="19050" t="0" r="0" b="0"/>
            <wp:docPr id="5" name="Imagen 4"/>
            <wp:cNvGraphicFramePr/>
            <a:graphic xmlns:a="http://schemas.openxmlformats.org/drawingml/2006/main">
              <a:graphicData uri="http://schemas.openxmlformats.org/drawingml/2006/picture">
                <pic:pic xmlns:pic="http://schemas.openxmlformats.org/drawingml/2006/picture">
                  <pic:nvPicPr>
                    <pic:cNvPr id="216" name="Shape 216"/>
                    <pic:cNvPicPr preferRelativeResize="0"/>
                  </pic:nvPicPr>
                  <pic:blipFill rotWithShape="1">
                    <a:blip r:embed="rId7" cstate="print">
                      <a:alphaModFix/>
                    </a:blip>
                    <a:srcRect/>
                    <a:stretch/>
                  </pic:blipFill>
                  <pic:spPr>
                    <a:xfrm>
                      <a:off x="0" y="0"/>
                      <a:ext cx="3621405" cy="2476500"/>
                    </a:xfrm>
                    <a:prstGeom prst="rect">
                      <a:avLst/>
                    </a:prstGeom>
                    <a:noFill/>
                    <a:ln>
                      <a:noFill/>
                    </a:ln>
                  </pic:spPr>
                </pic:pic>
              </a:graphicData>
            </a:graphic>
          </wp:inline>
        </w:drawing>
      </w:r>
    </w:p>
    <w:p w:rsidR="00AF2463" w:rsidRDefault="00AF2463" w:rsidP="00AF2463">
      <w:pPr>
        <w:pStyle w:val="normal0"/>
        <w:spacing w:after="0" w:line="240" w:lineRule="auto"/>
        <w:ind w:left="567" w:right="567" w:firstLine="357"/>
        <w:mirrorIndents/>
        <w:jc w:val="both"/>
        <w:rPr>
          <w:rFonts w:ascii="Times New Roman" w:eastAsia="Georgia" w:hAnsi="Times New Roman" w:cs="Times New Roman"/>
          <w:i/>
          <w:sz w:val="20"/>
          <w:szCs w:val="20"/>
        </w:rPr>
      </w:pPr>
      <w:r w:rsidRPr="00C87E45">
        <w:rPr>
          <w:rFonts w:ascii="Times New Roman" w:eastAsia="Georgia" w:hAnsi="Times New Roman" w:cs="Times New Roman"/>
          <w:b/>
          <w:sz w:val="20"/>
          <w:szCs w:val="20"/>
        </w:rPr>
        <w:t>Figura1</w:t>
      </w:r>
      <w:r>
        <w:rPr>
          <w:rFonts w:ascii="Times New Roman" w:eastAsia="Georgia" w:hAnsi="Times New Roman" w:cs="Times New Roman"/>
          <w:sz w:val="20"/>
          <w:szCs w:val="20"/>
        </w:rPr>
        <w:t xml:space="preserve">. Folleto de difusión de las actividades del proyecto </w:t>
      </w:r>
      <w:r w:rsidRPr="00186620">
        <w:rPr>
          <w:rFonts w:ascii="Times New Roman" w:eastAsia="Georgia" w:hAnsi="Times New Roman" w:cs="Times New Roman"/>
          <w:i/>
          <w:sz w:val="20"/>
          <w:szCs w:val="20"/>
        </w:rPr>
        <w:t>Energías, una alternativa social</w:t>
      </w:r>
      <w:r>
        <w:rPr>
          <w:rFonts w:ascii="Times New Roman" w:eastAsia="Georgia" w:hAnsi="Times New Roman" w:cs="Times New Roman"/>
          <w:sz w:val="20"/>
          <w:szCs w:val="20"/>
        </w:rPr>
        <w:t xml:space="preserve">. Imágenes sobre algunas de las líneas de trabajo iniciales: realización de talleres sobre uso de energías en escuelas. Taller de uso de energías alternativas, construcción de colector solar y producción de ecotroncos con vecinos de la sociedad de fomento </w:t>
      </w:r>
      <w:r w:rsidRPr="00186620">
        <w:rPr>
          <w:rFonts w:ascii="Times New Roman" w:eastAsia="Georgia" w:hAnsi="Times New Roman" w:cs="Times New Roman"/>
          <w:i/>
          <w:sz w:val="20"/>
          <w:szCs w:val="20"/>
        </w:rPr>
        <w:t>Fray Luis Beltrán</w:t>
      </w:r>
      <w:r>
        <w:rPr>
          <w:rFonts w:ascii="Times New Roman" w:eastAsia="Georgia" w:hAnsi="Times New Roman" w:cs="Times New Roman"/>
          <w:i/>
          <w:sz w:val="20"/>
          <w:szCs w:val="20"/>
        </w:rPr>
        <w:t>.</w:t>
      </w:r>
    </w:p>
    <w:p w:rsidR="00AF2463" w:rsidRDefault="00AF2463" w:rsidP="00AF2463">
      <w:pPr>
        <w:pStyle w:val="normal0"/>
        <w:spacing w:after="0" w:line="240" w:lineRule="auto"/>
        <w:ind w:left="567" w:right="567" w:firstLine="357"/>
        <w:mirrorIndents/>
        <w:jc w:val="both"/>
        <w:rPr>
          <w:rFonts w:ascii="Times New Roman" w:eastAsia="Georgia" w:hAnsi="Times New Roman" w:cs="Times New Roman"/>
          <w:sz w:val="20"/>
          <w:szCs w:val="20"/>
        </w:rPr>
      </w:pPr>
    </w:p>
    <w:p w:rsidR="00AF2463" w:rsidRDefault="00AF2463" w:rsidP="00AF2463">
      <w:pPr>
        <w:pStyle w:val="normal0"/>
        <w:spacing w:after="0" w:line="240" w:lineRule="auto"/>
        <w:ind w:firstLine="357"/>
        <w:jc w:val="both"/>
        <w:rPr>
          <w:rFonts w:ascii="Times New Roman" w:eastAsia="Georgia" w:hAnsi="Times New Roman" w:cs="Times New Roman"/>
          <w:sz w:val="20"/>
          <w:szCs w:val="20"/>
        </w:rPr>
      </w:pPr>
      <w:r w:rsidRPr="00E5620A">
        <w:rPr>
          <w:rFonts w:ascii="Times New Roman" w:eastAsia="Georgia" w:hAnsi="Times New Roman" w:cs="Times New Roman"/>
          <w:sz w:val="20"/>
          <w:szCs w:val="20"/>
        </w:rPr>
        <w:t xml:space="preserve">A su vez, y dadas las repercusiones en el ámbito de la facultad de ingeniería, a solicitud del equipo docente que dirige el proyecto de voluntariado universitario </w:t>
      </w:r>
      <w:r w:rsidRPr="009A0797">
        <w:rPr>
          <w:rFonts w:ascii="Times New Roman" w:eastAsia="Georgia" w:hAnsi="Times New Roman" w:cs="Times New Roman"/>
          <w:i/>
          <w:sz w:val="20"/>
          <w:szCs w:val="20"/>
        </w:rPr>
        <w:t>Prevención de muertes por CO</w:t>
      </w:r>
      <w:r w:rsidRPr="00E5620A">
        <w:rPr>
          <w:rFonts w:ascii="Times New Roman" w:eastAsia="Georgia" w:hAnsi="Times New Roman" w:cs="Times New Roman"/>
          <w:i/>
          <w:sz w:val="20"/>
          <w:szCs w:val="20"/>
        </w:rPr>
        <w:t xml:space="preserve"> </w:t>
      </w:r>
      <w:r w:rsidRPr="00E5620A">
        <w:rPr>
          <w:rFonts w:ascii="Times New Roman" w:eastAsia="Georgia" w:hAnsi="Times New Roman" w:cs="Times New Roman"/>
          <w:sz w:val="20"/>
          <w:szCs w:val="20"/>
        </w:rPr>
        <w:t xml:space="preserve">y otros proyectos, </w:t>
      </w:r>
      <w:r w:rsidRPr="00E5620A">
        <w:rPr>
          <w:rFonts w:ascii="Times New Roman" w:eastAsia="Georgia" w:hAnsi="Times New Roman" w:cs="Times New Roman"/>
          <w:sz w:val="20"/>
          <w:szCs w:val="20"/>
        </w:rPr>
        <w:lastRenderedPageBreak/>
        <w:t xml:space="preserve">se ha brindado una charla </w:t>
      </w:r>
      <w:r>
        <w:rPr>
          <w:rFonts w:ascii="Times New Roman" w:eastAsia="Georgia" w:hAnsi="Times New Roman" w:cs="Times New Roman"/>
          <w:sz w:val="20"/>
          <w:szCs w:val="20"/>
        </w:rPr>
        <w:t xml:space="preserve">sobre PSC para todos </w:t>
      </w:r>
      <w:r w:rsidRPr="00E5620A">
        <w:rPr>
          <w:rFonts w:ascii="Times New Roman" w:eastAsia="Georgia" w:hAnsi="Times New Roman" w:cs="Times New Roman"/>
          <w:sz w:val="20"/>
          <w:szCs w:val="20"/>
        </w:rPr>
        <w:t>sus integrantes.</w:t>
      </w:r>
      <w:r>
        <w:rPr>
          <w:rFonts w:ascii="Times New Roman" w:eastAsia="Georgia" w:hAnsi="Times New Roman" w:cs="Times New Roman"/>
          <w:sz w:val="20"/>
          <w:szCs w:val="20"/>
        </w:rPr>
        <w:t xml:space="preserve"> Asimismo, se articuló con el proyecto institucional del Centro de Extensión de la Universidad Nacional de Mar del Plata con sede en la localidad de Batán , denominado </w:t>
      </w:r>
      <w:r w:rsidRPr="009A0797">
        <w:rPr>
          <w:rFonts w:ascii="Times New Roman" w:eastAsia="Georgia" w:hAnsi="Times New Roman" w:cs="Times New Roman"/>
          <w:i/>
          <w:sz w:val="20"/>
          <w:szCs w:val="20"/>
        </w:rPr>
        <w:t>La comarca Batan-Chapadmalal: realidad productiva y ambiental como base de la construcción de su identidad y del desarrollo local</w:t>
      </w:r>
      <w:r>
        <w:rPr>
          <w:rFonts w:ascii="Times New Roman" w:eastAsia="Georgia" w:hAnsi="Times New Roman" w:cs="Times New Roman"/>
          <w:i/>
          <w:sz w:val="20"/>
          <w:szCs w:val="20"/>
        </w:rPr>
        <w:t xml:space="preserve">, </w:t>
      </w:r>
      <w:r>
        <w:rPr>
          <w:rFonts w:ascii="Times New Roman" w:eastAsia="Georgia" w:hAnsi="Times New Roman" w:cs="Times New Roman"/>
          <w:sz w:val="20"/>
          <w:szCs w:val="20"/>
        </w:rPr>
        <w:t>para el desarrollo de prácticas (véase figura 2).</w:t>
      </w:r>
      <w:r w:rsidRPr="00445325">
        <w:rPr>
          <w:rFonts w:ascii="Times New Roman" w:eastAsia="Georgia" w:hAnsi="Times New Roman" w:cs="Times New Roman"/>
          <w:sz w:val="20"/>
          <w:szCs w:val="20"/>
        </w:rPr>
        <w:t xml:space="preserve"> </w:t>
      </w:r>
    </w:p>
    <w:p w:rsidR="00AF2463" w:rsidRDefault="00AF2463" w:rsidP="00AF2463">
      <w:pPr>
        <w:pStyle w:val="normal0"/>
        <w:spacing w:after="0" w:line="240" w:lineRule="auto"/>
        <w:ind w:firstLine="357"/>
        <w:jc w:val="center"/>
        <w:rPr>
          <w:rFonts w:ascii="Times New Roman" w:eastAsia="Georgia" w:hAnsi="Times New Roman" w:cs="Times New Roman"/>
          <w:sz w:val="20"/>
          <w:szCs w:val="20"/>
        </w:rPr>
      </w:pPr>
      <w:r w:rsidRPr="00445325">
        <w:rPr>
          <w:rFonts w:ascii="Times New Roman" w:eastAsia="Georgia" w:hAnsi="Times New Roman" w:cs="Times New Roman"/>
          <w:noProof/>
          <w:sz w:val="20"/>
          <w:szCs w:val="20"/>
          <w:lang w:val="es-CR"/>
        </w:rPr>
        <w:drawing>
          <wp:inline distT="0" distB="0" distL="0" distR="0">
            <wp:extent cx="4048125" cy="2847975"/>
            <wp:effectExtent l="19050" t="0" r="9525" b="0"/>
            <wp:docPr id="8" name="Imagen 5"/>
            <wp:cNvGraphicFramePr/>
            <a:graphic xmlns:a="http://schemas.openxmlformats.org/drawingml/2006/main">
              <a:graphicData uri="http://schemas.openxmlformats.org/drawingml/2006/picture">
                <pic:pic xmlns:pic="http://schemas.openxmlformats.org/drawingml/2006/picture">
                  <pic:nvPicPr>
                    <pic:cNvPr id="288" name="Shape 288"/>
                    <pic:cNvPicPr preferRelativeResize="0"/>
                  </pic:nvPicPr>
                  <pic:blipFill rotWithShape="1">
                    <a:blip r:embed="rId8" cstate="print">
                      <a:alphaModFix/>
                    </a:blip>
                    <a:srcRect/>
                    <a:stretch/>
                  </pic:blipFill>
                  <pic:spPr>
                    <a:xfrm>
                      <a:off x="0" y="0"/>
                      <a:ext cx="4048125" cy="2847975"/>
                    </a:xfrm>
                    <a:prstGeom prst="rect">
                      <a:avLst/>
                    </a:prstGeom>
                    <a:noFill/>
                    <a:ln>
                      <a:noFill/>
                    </a:ln>
                  </pic:spPr>
                </pic:pic>
              </a:graphicData>
            </a:graphic>
          </wp:inline>
        </w:drawing>
      </w:r>
    </w:p>
    <w:p w:rsidR="00AF2463" w:rsidRDefault="00AF2463" w:rsidP="00AF2463">
      <w:pPr>
        <w:pStyle w:val="normal0"/>
        <w:spacing w:after="0" w:line="240" w:lineRule="auto"/>
        <w:ind w:firstLine="357"/>
        <w:jc w:val="center"/>
        <w:rPr>
          <w:rFonts w:ascii="Times New Roman" w:eastAsia="Georgia" w:hAnsi="Times New Roman" w:cs="Times New Roman"/>
          <w:sz w:val="20"/>
          <w:szCs w:val="20"/>
        </w:rPr>
      </w:pPr>
    </w:p>
    <w:p w:rsidR="00AF2463" w:rsidRPr="00445325" w:rsidRDefault="00AF2463" w:rsidP="00AF2463">
      <w:pPr>
        <w:pStyle w:val="normal0"/>
        <w:spacing w:after="0" w:line="240" w:lineRule="auto"/>
        <w:ind w:left="567" w:right="567" w:firstLine="357"/>
        <w:mirrorIndents/>
        <w:jc w:val="both"/>
        <w:rPr>
          <w:rFonts w:ascii="Times New Roman" w:eastAsia="Georgia" w:hAnsi="Times New Roman" w:cs="Times New Roman"/>
          <w:sz w:val="20"/>
          <w:szCs w:val="20"/>
        </w:rPr>
      </w:pPr>
      <w:r w:rsidRPr="00C87E45">
        <w:rPr>
          <w:rFonts w:ascii="Times New Roman" w:eastAsia="Georgia" w:hAnsi="Times New Roman" w:cs="Times New Roman"/>
          <w:b/>
          <w:sz w:val="20"/>
          <w:szCs w:val="20"/>
        </w:rPr>
        <w:t>Figura</w:t>
      </w:r>
      <w:r>
        <w:rPr>
          <w:rFonts w:ascii="Times New Roman" w:eastAsia="Georgia" w:hAnsi="Times New Roman" w:cs="Times New Roman"/>
          <w:b/>
          <w:sz w:val="20"/>
          <w:szCs w:val="20"/>
        </w:rPr>
        <w:t xml:space="preserve"> 2</w:t>
      </w:r>
      <w:r>
        <w:rPr>
          <w:rFonts w:ascii="Times New Roman" w:eastAsia="Georgia" w:hAnsi="Times New Roman" w:cs="Times New Roman"/>
          <w:sz w:val="20"/>
          <w:szCs w:val="20"/>
        </w:rPr>
        <w:t xml:space="preserve">. Folleto digital de convocatoria a estudiantes para participar en el proyecto de extensión </w:t>
      </w:r>
      <w:r w:rsidRPr="00445325">
        <w:rPr>
          <w:rFonts w:ascii="Times New Roman" w:eastAsia="Georgia" w:hAnsi="Times New Roman" w:cs="Times New Roman"/>
          <w:i/>
          <w:sz w:val="20"/>
          <w:szCs w:val="20"/>
        </w:rPr>
        <w:t>La comarca Batán-Chapadmalal: realidad productiva y ambiental como base de la construcción de su identidad y del desarrollo local</w:t>
      </w:r>
      <w:r>
        <w:rPr>
          <w:rFonts w:ascii="Times New Roman" w:eastAsia="Georgia" w:hAnsi="Times New Roman" w:cs="Times New Roman"/>
          <w:sz w:val="20"/>
          <w:szCs w:val="20"/>
        </w:rPr>
        <w:t>.  Finalmente las prácticas fueron realizadas por estudiantes de las carreras de ingeniería mecánica e industrial.</w:t>
      </w:r>
    </w:p>
    <w:p w:rsidR="00AF2463" w:rsidRDefault="00AF2463" w:rsidP="00AF2463">
      <w:pPr>
        <w:pStyle w:val="normal0"/>
        <w:spacing w:after="0" w:line="240" w:lineRule="auto"/>
        <w:ind w:firstLine="357"/>
        <w:jc w:val="center"/>
        <w:rPr>
          <w:rFonts w:ascii="Times New Roman" w:eastAsia="Georgia" w:hAnsi="Times New Roman" w:cs="Times New Roman"/>
          <w:sz w:val="20"/>
          <w:szCs w:val="20"/>
        </w:rPr>
      </w:pPr>
    </w:p>
    <w:p w:rsidR="00AF2463" w:rsidRDefault="00AF2463" w:rsidP="00AF2463">
      <w:pPr>
        <w:pStyle w:val="normal0"/>
        <w:spacing w:after="0" w:line="240" w:lineRule="auto"/>
        <w:ind w:firstLine="357"/>
        <w:jc w:val="center"/>
        <w:rPr>
          <w:rFonts w:ascii="Times New Roman" w:eastAsia="Georgia" w:hAnsi="Times New Roman" w:cs="Times New Roman"/>
          <w:sz w:val="20"/>
          <w:szCs w:val="20"/>
        </w:rPr>
      </w:pPr>
    </w:p>
    <w:p w:rsidR="00AF2463" w:rsidRPr="00E5620A" w:rsidRDefault="00AF2463" w:rsidP="00AF2463">
      <w:pPr>
        <w:pStyle w:val="normal0"/>
        <w:spacing w:after="0" w:line="240" w:lineRule="auto"/>
        <w:ind w:firstLine="357"/>
        <w:jc w:val="both"/>
        <w:rPr>
          <w:rFonts w:ascii="Times New Roman" w:eastAsia="Georgia" w:hAnsi="Times New Roman" w:cs="Times New Roman"/>
          <w:sz w:val="20"/>
          <w:szCs w:val="20"/>
        </w:rPr>
      </w:pPr>
      <w:r w:rsidRPr="00E5620A">
        <w:rPr>
          <w:rFonts w:ascii="Times New Roman" w:eastAsia="Georgia" w:hAnsi="Times New Roman" w:cs="Times New Roman"/>
          <w:sz w:val="20"/>
          <w:szCs w:val="20"/>
        </w:rPr>
        <w:t xml:space="preserve">Avanzando con la instancia de conceptualización, en mayo de 2016, se comenzó con el dictado del primero de los seminarios propuestos (Gestión de Proyectos Sociales), no lográndose la participación de los estudiantes. Lo que motivó a los docentes y a los integrantes del equipo de PSC a indagar en las causas y finalmente repensar la condición para de dictado de los seminarios, dando cuenta de las complicaciones que el cursado presencial generó para los estudiantes </w:t>
      </w:r>
      <w:r>
        <w:rPr>
          <w:rFonts w:ascii="Times New Roman" w:eastAsia="Georgia" w:hAnsi="Times New Roman" w:cs="Times New Roman"/>
          <w:sz w:val="20"/>
          <w:szCs w:val="20"/>
        </w:rPr>
        <w:t>en cuanto a la</w:t>
      </w:r>
      <w:r w:rsidRPr="00E5620A">
        <w:rPr>
          <w:rFonts w:ascii="Times New Roman" w:eastAsia="Georgia" w:hAnsi="Times New Roman" w:cs="Times New Roman"/>
          <w:sz w:val="20"/>
          <w:szCs w:val="20"/>
        </w:rPr>
        <w:t xml:space="preserve"> coordinación con su planificación de cursadas. Por tal motivo, una de las alternativas de mejora pensadas fue pasar de una modalidad presencial a una semi-presencial con</w:t>
      </w:r>
      <w:r>
        <w:rPr>
          <w:rFonts w:ascii="Times New Roman" w:eastAsia="Georgia" w:hAnsi="Times New Roman" w:cs="Times New Roman"/>
          <w:sz w:val="20"/>
          <w:szCs w:val="20"/>
        </w:rPr>
        <w:t xml:space="preserve"> un</w:t>
      </w:r>
      <w:r w:rsidRPr="00E5620A">
        <w:rPr>
          <w:rFonts w:ascii="Times New Roman" w:eastAsia="Georgia" w:hAnsi="Times New Roman" w:cs="Times New Roman"/>
          <w:sz w:val="20"/>
          <w:szCs w:val="20"/>
        </w:rPr>
        <w:t xml:space="preserve"> aula virtual como soporte.</w:t>
      </w:r>
    </w:p>
    <w:p w:rsidR="00AF2463" w:rsidRPr="00E5620A" w:rsidRDefault="00AF2463" w:rsidP="00AF2463">
      <w:pPr>
        <w:pStyle w:val="normal0"/>
        <w:spacing w:after="0" w:line="240" w:lineRule="auto"/>
        <w:ind w:firstLine="357"/>
        <w:jc w:val="both"/>
        <w:rPr>
          <w:rFonts w:ascii="Times New Roman" w:eastAsia="Georgia" w:hAnsi="Times New Roman" w:cs="Times New Roman"/>
          <w:sz w:val="20"/>
          <w:szCs w:val="20"/>
        </w:rPr>
      </w:pPr>
      <w:r w:rsidRPr="00E5620A">
        <w:rPr>
          <w:rFonts w:ascii="Times New Roman" w:eastAsia="Georgia" w:hAnsi="Times New Roman" w:cs="Times New Roman"/>
          <w:sz w:val="20"/>
          <w:szCs w:val="20"/>
        </w:rPr>
        <w:t>Respecto a la etapa de intervención comunitaria o práctica concretamente, si bien la ordenanza establece que los estudiantes primero deben transitar la etapa de conceptualización, en 2016  se contó con la participación de un grupo de más de quince estudiantes</w:t>
      </w:r>
      <w:r>
        <w:rPr>
          <w:rFonts w:ascii="Times New Roman" w:eastAsia="Georgia" w:hAnsi="Times New Roman" w:cs="Times New Roman"/>
          <w:sz w:val="20"/>
          <w:szCs w:val="20"/>
        </w:rPr>
        <w:t xml:space="preserve"> avanzados</w:t>
      </w:r>
      <w:r w:rsidRPr="00E5620A">
        <w:rPr>
          <w:rFonts w:ascii="Times New Roman" w:eastAsia="Georgia" w:hAnsi="Times New Roman" w:cs="Times New Roman"/>
          <w:sz w:val="20"/>
          <w:szCs w:val="20"/>
        </w:rPr>
        <w:t xml:space="preserve">. Ellos han desarrollado propuestas de plan de trabajo para ser presentadas en los distintos departamentos para su aprobación como Práctica Profesional Supervisada (PPS) acorde a las modalidades </w:t>
      </w:r>
      <w:r>
        <w:rPr>
          <w:rFonts w:ascii="Times New Roman" w:eastAsia="Georgia" w:hAnsi="Times New Roman" w:cs="Times New Roman"/>
          <w:sz w:val="20"/>
          <w:szCs w:val="20"/>
        </w:rPr>
        <w:t xml:space="preserve">permitidas por el reglamento o simplemente, como </w:t>
      </w:r>
      <w:r w:rsidRPr="00E5620A">
        <w:rPr>
          <w:rFonts w:ascii="Times New Roman" w:eastAsia="Georgia" w:hAnsi="Times New Roman" w:cs="Times New Roman"/>
          <w:sz w:val="20"/>
          <w:szCs w:val="20"/>
        </w:rPr>
        <w:t xml:space="preserve">actividades en el marco de proyectos de extensión bajo la metodología aprendizaje-servicio. Todos ellos acompañados por el equipo de </w:t>
      </w:r>
      <w:r>
        <w:rPr>
          <w:rFonts w:ascii="Times New Roman" w:eastAsia="Georgia" w:hAnsi="Times New Roman" w:cs="Times New Roman"/>
          <w:sz w:val="20"/>
          <w:szCs w:val="20"/>
        </w:rPr>
        <w:t>PSC y los docentes y graduados de los proyectos</w:t>
      </w:r>
      <w:r w:rsidRPr="00E5620A">
        <w:rPr>
          <w:rFonts w:ascii="Times New Roman" w:eastAsia="Georgia" w:hAnsi="Times New Roman" w:cs="Times New Roman"/>
          <w:sz w:val="20"/>
          <w:szCs w:val="20"/>
        </w:rPr>
        <w:t>.</w:t>
      </w:r>
    </w:p>
    <w:p w:rsidR="00AF2463" w:rsidRDefault="00AF2463" w:rsidP="00AF2463">
      <w:pPr>
        <w:pStyle w:val="normal0"/>
        <w:spacing w:after="0" w:line="240" w:lineRule="auto"/>
        <w:ind w:firstLine="357"/>
        <w:jc w:val="both"/>
        <w:rPr>
          <w:rFonts w:ascii="Times New Roman" w:eastAsia="Georgia" w:hAnsi="Times New Roman" w:cs="Times New Roman"/>
          <w:sz w:val="20"/>
          <w:szCs w:val="20"/>
          <w:highlight w:val="white"/>
        </w:rPr>
      </w:pPr>
      <w:r w:rsidRPr="00E5620A">
        <w:rPr>
          <w:rFonts w:ascii="Times New Roman" w:eastAsia="Georgia" w:hAnsi="Times New Roman" w:cs="Times New Roman"/>
          <w:sz w:val="20"/>
          <w:szCs w:val="20"/>
        </w:rPr>
        <w:t>Previendo que la cohorte de estudiantes ingresantes en el ciclo lectivo 2017 ya tendrían de forma</w:t>
      </w:r>
      <w:r w:rsidRPr="00E5620A">
        <w:rPr>
          <w:rFonts w:ascii="Times New Roman" w:eastAsia="Georgia" w:hAnsi="Times New Roman" w:cs="Times New Roman"/>
          <w:sz w:val="20"/>
          <w:szCs w:val="20"/>
          <w:highlight w:val="white"/>
        </w:rPr>
        <w:t xml:space="preserve"> obligatoria in</w:t>
      </w:r>
      <w:r>
        <w:rPr>
          <w:rFonts w:ascii="Times New Roman" w:eastAsia="Georgia" w:hAnsi="Times New Roman" w:cs="Times New Roman"/>
          <w:sz w:val="20"/>
          <w:szCs w:val="20"/>
          <w:highlight w:val="white"/>
        </w:rPr>
        <w:t>corporadas las prácticas en su plan de e</w:t>
      </w:r>
      <w:r w:rsidRPr="00E5620A">
        <w:rPr>
          <w:rFonts w:ascii="Times New Roman" w:eastAsia="Georgia" w:hAnsi="Times New Roman" w:cs="Times New Roman"/>
          <w:sz w:val="20"/>
          <w:szCs w:val="20"/>
          <w:highlight w:val="white"/>
        </w:rPr>
        <w:t>studios, en diciembre de 2016 se creó el aula virtual de PSC en plataforma moodle,</w:t>
      </w:r>
      <w:r>
        <w:rPr>
          <w:rFonts w:ascii="Times New Roman" w:eastAsia="Georgia" w:hAnsi="Times New Roman" w:cs="Times New Roman"/>
          <w:sz w:val="20"/>
          <w:szCs w:val="20"/>
          <w:highlight w:val="white"/>
        </w:rPr>
        <w:t xml:space="preserve"> e iniciando el ciclo lectivo 2017,</w:t>
      </w:r>
      <w:r w:rsidRPr="00E5620A">
        <w:rPr>
          <w:rFonts w:ascii="Times New Roman" w:eastAsia="Georgia" w:hAnsi="Times New Roman" w:cs="Times New Roman"/>
          <w:sz w:val="20"/>
          <w:szCs w:val="20"/>
          <w:highlight w:val="white"/>
        </w:rPr>
        <w:t xml:space="preserve"> </w:t>
      </w:r>
      <w:r>
        <w:rPr>
          <w:rFonts w:ascii="Times New Roman" w:eastAsia="Georgia" w:hAnsi="Times New Roman" w:cs="Times New Roman"/>
          <w:sz w:val="20"/>
          <w:szCs w:val="20"/>
          <w:highlight w:val="white"/>
        </w:rPr>
        <w:t>se brindaron charlas informativas, en conjunto con la Secretaría Académica de la facultad, en el marco de la bienvenida. A su vez,</w:t>
      </w:r>
      <w:r w:rsidRPr="00E5620A">
        <w:rPr>
          <w:rFonts w:ascii="Times New Roman" w:eastAsia="Georgia" w:hAnsi="Times New Roman" w:cs="Times New Roman"/>
          <w:sz w:val="20"/>
          <w:szCs w:val="20"/>
          <w:highlight w:val="white"/>
        </w:rPr>
        <w:t xml:space="preserve"> se re</w:t>
      </w:r>
      <w:r>
        <w:rPr>
          <w:rFonts w:ascii="Times New Roman" w:eastAsia="Georgia" w:hAnsi="Times New Roman" w:cs="Times New Roman"/>
          <w:sz w:val="20"/>
          <w:szCs w:val="20"/>
          <w:highlight w:val="white"/>
        </w:rPr>
        <w:t xml:space="preserve"> </w:t>
      </w:r>
      <w:r w:rsidRPr="00E5620A">
        <w:rPr>
          <w:rFonts w:ascii="Times New Roman" w:eastAsia="Georgia" w:hAnsi="Times New Roman" w:cs="Times New Roman"/>
          <w:sz w:val="20"/>
          <w:szCs w:val="20"/>
          <w:highlight w:val="white"/>
        </w:rPr>
        <w:t>planificó</w:t>
      </w:r>
      <w:r w:rsidRPr="00E5620A">
        <w:rPr>
          <w:rFonts w:ascii="Times New Roman" w:hAnsi="Times New Roman" w:cs="Times New Roman"/>
          <w:sz w:val="20"/>
          <w:szCs w:val="20"/>
          <w:highlight w:val="white"/>
        </w:rPr>
        <w:t xml:space="preserve"> </w:t>
      </w:r>
      <w:r w:rsidRPr="00E5620A">
        <w:rPr>
          <w:rFonts w:ascii="Times New Roman" w:eastAsia="Georgia" w:hAnsi="Times New Roman" w:cs="Times New Roman"/>
          <w:sz w:val="20"/>
          <w:szCs w:val="20"/>
          <w:highlight w:val="white"/>
        </w:rPr>
        <w:t xml:space="preserve">el dictado del seminario de </w:t>
      </w:r>
      <w:r w:rsidRPr="00964B46">
        <w:rPr>
          <w:rFonts w:ascii="Times New Roman" w:eastAsia="Georgia" w:hAnsi="Times New Roman" w:cs="Times New Roman"/>
          <w:i/>
          <w:sz w:val="20"/>
          <w:szCs w:val="20"/>
          <w:highlight w:val="white"/>
        </w:rPr>
        <w:t>Gestión de Proyectos Sociales,</w:t>
      </w:r>
      <w:r w:rsidRPr="00E5620A">
        <w:rPr>
          <w:rFonts w:ascii="Times New Roman" w:eastAsia="Georgia" w:hAnsi="Times New Roman" w:cs="Times New Roman"/>
          <w:sz w:val="20"/>
          <w:szCs w:val="20"/>
          <w:highlight w:val="white"/>
        </w:rPr>
        <w:t xml:space="preserve"> en ambos cuatrimestres con carácter semipresencial. </w:t>
      </w:r>
      <w:r>
        <w:rPr>
          <w:rFonts w:ascii="Times New Roman" w:eastAsia="Georgia" w:hAnsi="Times New Roman" w:cs="Times New Roman"/>
          <w:sz w:val="20"/>
          <w:szCs w:val="20"/>
          <w:highlight w:val="white"/>
        </w:rPr>
        <w:t xml:space="preserve"> </w:t>
      </w:r>
      <w:r w:rsidRPr="00964B46">
        <w:rPr>
          <w:rFonts w:ascii="Times New Roman" w:eastAsia="Georgia" w:hAnsi="Times New Roman" w:cs="Times New Roman"/>
          <w:sz w:val="20"/>
          <w:szCs w:val="20"/>
        </w:rPr>
        <w:t xml:space="preserve">Fue organizado por </w:t>
      </w:r>
      <w:r w:rsidRPr="00E5620A">
        <w:rPr>
          <w:rFonts w:ascii="Times New Roman" w:eastAsia="Georgia" w:hAnsi="Times New Roman" w:cs="Times New Roman"/>
          <w:sz w:val="20"/>
          <w:szCs w:val="20"/>
          <w:highlight w:val="white"/>
        </w:rPr>
        <w:t xml:space="preserve">el </w:t>
      </w:r>
      <w:r>
        <w:rPr>
          <w:rFonts w:ascii="Times New Roman" w:eastAsia="Georgia" w:hAnsi="Times New Roman" w:cs="Times New Roman"/>
          <w:sz w:val="20"/>
          <w:szCs w:val="20"/>
          <w:highlight w:val="white"/>
        </w:rPr>
        <w:t>e</w:t>
      </w:r>
      <w:r w:rsidRPr="00E5620A">
        <w:rPr>
          <w:rFonts w:ascii="Times New Roman" w:eastAsia="Georgia" w:hAnsi="Times New Roman" w:cs="Times New Roman"/>
          <w:sz w:val="20"/>
          <w:szCs w:val="20"/>
          <w:highlight w:val="white"/>
        </w:rPr>
        <w:t>quipo de PSC, y dirigid</w:t>
      </w:r>
      <w:r>
        <w:rPr>
          <w:rFonts w:ascii="Times New Roman" w:eastAsia="Georgia" w:hAnsi="Times New Roman" w:cs="Times New Roman"/>
          <w:sz w:val="20"/>
          <w:szCs w:val="20"/>
          <w:highlight w:val="white"/>
        </w:rPr>
        <w:t>o</w:t>
      </w:r>
      <w:r w:rsidRPr="00E5620A">
        <w:rPr>
          <w:rFonts w:ascii="Times New Roman" w:eastAsia="Georgia" w:hAnsi="Times New Roman" w:cs="Times New Roman"/>
          <w:sz w:val="20"/>
          <w:szCs w:val="20"/>
          <w:highlight w:val="white"/>
        </w:rPr>
        <w:t xml:space="preserve"> pedagógica y didácticamente por el Mg. Juan Pablo Grammático, c</w:t>
      </w:r>
      <w:r>
        <w:rPr>
          <w:rFonts w:ascii="Times New Roman" w:eastAsia="Georgia" w:hAnsi="Times New Roman" w:cs="Times New Roman"/>
          <w:sz w:val="20"/>
          <w:szCs w:val="20"/>
          <w:highlight w:val="white"/>
        </w:rPr>
        <w:t>uya temática abarca el rol del i</w:t>
      </w:r>
      <w:r w:rsidRPr="00E5620A">
        <w:rPr>
          <w:rFonts w:ascii="Times New Roman" w:eastAsia="Georgia" w:hAnsi="Times New Roman" w:cs="Times New Roman"/>
          <w:sz w:val="20"/>
          <w:szCs w:val="20"/>
          <w:highlight w:val="white"/>
        </w:rPr>
        <w:t xml:space="preserve">ngeniero y la responsabilidad social empresarial. </w:t>
      </w:r>
      <w:r>
        <w:rPr>
          <w:rFonts w:ascii="Times New Roman" w:eastAsia="Georgia" w:hAnsi="Times New Roman" w:cs="Times New Roman"/>
          <w:sz w:val="20"/>
          <w:szCs w:val="20"/>
          <w:highlight w:val="white"/>
        </w:rPr>
        <w:t xml:space="preserve">La convocatoria se realizó a través de la página de Facebook de las PSC (véase figura 3). </w:t>
      </w:r>
      <w:r w:rsidRPr="00E5620A">
        <w:rPr>
          <w:rFonts w:ascii="Times New Roman" w:eastAsia="Georgia" w:hAnsi="Times New Roman" w:cs="Times New Roman"/>
          <w:sz w:val="20"/>
          <w:szCs w:val="20"/>
          <w:highlight w:val="white"/>
        </w:rPr>
        <w:t>En</w:t>
      </w:r>
      <w:r>
        <w:rPr>
          <w:rFonts w:ascii="Times New Roman" w:eastAsia="Georgia" w:hAnsi="Times New Roman" w:cs="Times New Roman"/>
          <w:sz w:val="20"/>
          <w:szCs w:val="20"/>
          <w:highlight w:val="white"/>
        </w:rPr>
        <w:t>tre</w:t>
      </w:r>
      <w:r w:rsidRPr="00E5620A">
        <w:rPr>
          <w:rFonts w:ascii="Times New Roman" w:eastAsia="Georgia" w:hAnsi="Times New Roman" w:cs="Times New Roman"/>
          <w:sz w:val="20"/>
          <w:szCs w:val="20"/>
          <w:highlight w:val="white"/>
        </w:rPr>
        <w:t xml:space="preserve"> </w:t>
      </w:r>
      <w:r>
        <w:rPr>
          <w:rFonts w:ascii="Times New Roman" w:eastAsia="Georgia" w:hAnsi="Times New Roman" w:cs="Times New Roman"/>
          <w:sz w:val="20"/>
          <w:szCs w:val="20"/>
          <w:highlight w:val="white"/>
        </w:rPr>
        <w:t xml:space="preserve">sus dos ediciones </w:t>
      </w:r>
      <w:r w:rsidRPr="00E5620A">
        <w:rPr>
          <w:rFonts w:ascii="Times New Roman" w:eastAsia="Georgia" w:hAnsi="Times New Roman" w:cs="Times New Roman"/>
          <w:sz w:val="20"/>
          <w:szCs w:val="20"/>
          <w:highlight w:val="white"/>
        </w:rPr>
        <w:t>cursaron un total de 70 estudiantes, quedando aprobados un 75%. Es importante resaltar que</w:t>
      </w:r>
      <w:r>
        <w:rPr>
          <w:rFonts w:ascii="Times New Roman" w:eastAsia="Georgia" w:hAnsi="Times New Roman" w:cs="Times New Roman"/>
          <w:sz w:val="20"/>
          <w:szCs w:val="20"/>
          <w:highlight w:val="white"/>
        </w:rPr>
        <w:t xml:space="preserve"> las características del seminario no fueron las mismas en ambos cuatrimestres. El segundo de éstos  </w:t>
      </w:r>
      <w:r w:rsidRPr="00E5620A">
        <w:rPr>
          <w:rFonts w:ascii="Times New Roman" w:eastAsia="Georgia" w:hAnsi="Times New Roman" w:cs="Times New Roman"/>
          <w:sz w:val="20"/>
          <w:szCs w:val="20"/>
          <w:highlight w:val="white"/>
        </w:rPr>
        <w:t xml:space="preserve">no </w:t>
      </w:r>
      <w:r>
        <w:rPr>
          <w:rFonts w:ascii="Times New Roman" w:eastAsia="Georgia" w:hAnsi="Times New Roman" w:cs="Times New Roman"/>
          <w:sz w:val="20"/>
          <w:szCs w:val="20"/>
          <w:highlight w:val="white"/>
        </w:rPr>
        <w:t xml:space="preserve"> sólo</w:t>
      </w:r>
      <w:r w:rsidRPr="00E5620A">
        <w:rPr>
          <w:rFonts w:ascii="Times New Roman" w:eastAsia="Georgia" w:hAnsi="Times New Roman" w:cs="Times New Roman"/>
          <w:sz w:val="20"/>
          <w:szCs w:val="20"/>
          <w:highlight w:val="white"/>
        </w:rPr>
        <w:t xml:space="preserve"> se </w:t>
      </w:r>
      <w:r>
        <w:rPr>
          <w:rFonts w:ascii="Times New Roman" w:eastAsia="Georgia" w:hAnsi="Times New Roman" w:cs="Times New Roman"/>
          <w:sz w:val="20"/>
          <w:szCs w:val="20"/>
          <w:highlight w:val="white"/>
        </w:rPr>
        <w:t>desarrolló en instalaciones de la f</w:t>
      </w:r>
      <w:r w:rsidRPr="00E5620A">
        <w:rPr>
          <w:rFonts w:ascii="Times New Roman" w:eastAsia="Georgia" w:hAnsi="Times New Roman" w:cs="Times New Roman"/>
          <w:sz w:val="20"/>
          <w:szCs w:val="20"/>
          <w:highlight w:val="white"/>
        </w:rPr>
        <w:t xml:space="preserve">acultad, sino que además de utilizar la virtualidad, los estudiantes se movilizaron hasta el Sindicato de Capitanes de Pesca de la ciudad de Mar del Plata, teniendo un contacto directo con lo que podría ser un futuro </w:t>
      </w:r>
      <w:r w:rsidRPr="00E5620A">
        <w:rPr>
          <w:rFonts w:ascii="Times New Roman" w:eastAsia="Georgia" w:hAnsi="Times New Roman" w:cs="Times New Roman"/>
          <w:sz w:val="20"/>
          <w:szCs w:val="20"/>
          <w:highlight w:val="white"/>
        </w:rPr>
        <w:lastRenderedPageBreak/>
        <w:t>espacio de interacción socio- laboral.</w:t>
      </w:r>
    </w:p>
    <w:p w:rsidR="00AF2463" w:rsidRDefault="00AF2463" w:rsidP="00AF2463">
      <w:pPr>
        <w:pStyle w:val="normal0"/>
        <w:spacing w:after="0" w:line="240" w:lineRule="auto"/>
        <w:ind w:firstLine="357"/>
        <w:jc w:val="both"/>
        <w:rPr>
          <w:rFonts w:ascii="Times New Roman" w:eastAsia="Georgia" w:hAnsi="Times New Roman" w:cs="Times New Roman"/>
          <w:sz w:val="20"/>
          <w:szCs w:val="20"/>
          <w:highlight w:val="white"/>
        </w:rPr>
      </w:pPr>
    </w:p>
    <w:p w:rsidR="00AF2463" w:rsidRDefault="00AF2463" w:rsidP="00AF2463">
      <w:pPr>
        <w:pStyle w:val="normal0"/>
        <w:spacing w:after="0" w:line="240" w:lineRule="auto"/>
        <w:ind w:firstLine="357"/>
        <w:jc w:val="both"/>
        <w:rPr>
          <w:rFonts w:ascii="Times New Roman" w:eastAsia="Georgia" w:hAnsi="Times New Roman" w:cs="Times New Roman"/>
          <w:sz w:val="20"/>
          <w:szCs w:val="20"/>
          <w:highlight w:val="white"/>
        </w:rPr>
      </w:pPr>
    </w:p>
    <w:p w:rsidR="00AF2463" w:rsidRPr="00E5620A" w:rsidRDefault="00AF2463" w:rsidP="00AF2463">
      <w:pPr>
        <w:pStyle w:val="normal0"/>
        <w:spacing w:after="0" w:line="240" w:lineRule="auto"/>
        <w:ind w:firstLine="357"/>
        <w:jc w:val="both"/>
        <w:rPr>
          <w:rFonts w:ascii="Times New Roman" w:eastAsia="Georgia" w:hAnsi="Times New Roman" w:cs="Times New Roman"/>
          <w:sz w:val="20"/>
          <w:szCs w:val="20"/>
          <w:highlight w:val="white"/>
        </w:rPr>
      </w:pPr>
    </w:p>
    <w:p w:rsidR="00AF2463" w:rsidRDefault="00AF2463" w:rsidP="00AF2463">
      <w:pPr>
        <w:pStyle w:val="normal0"/>
        <w:spacing w:after="0" w:line="240" w:lineRule="auto"/>
        <w:ind w:firstLine="357"/>
        <w:jc w:val="center"/>
        <w:rPr>
          <w:rFonts w:ascii="Times New Roman" w:eastAsia="Georgia" w:hAnsi="Times New Roman" w:cs="Times New Roman"/>
          <w:sz w:val="20"/>
          <w:szCs w:val="20"/>
          <w:highlight w:val="white"/>
        </w:rPr>
      </w:pPr>
      <w:r>
        <w:rPr>
          <w:rFonts w:ascii="Times New Roman" w:eastAsia="Georgia" w:hAnsi="Times New Roman" w:cs="Times New Roman"/>
          <w:noProof/>
          <w:sz w:val="20"/>
          <w:szCs w:val="20"/>
          <w:lang w:val="es-CR"/>
        </w:rPr>
        <w:drawing>
          <wp:inline distT="0" distB="0" distL="0" distR="0">
            <wp:extent cx="5267325" cy="3059351"/>
            <wp:effectExtent l="19050" t="0" r="9525" b="0"/>
            <wp:docPr id="12" name="11 Imagen" descr="imagen conceptualización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conceptualización 2017.jpg"/>
                    <pic:cNvPicPr/>
                  </pic:nvPicPr>
                  <pic:blipFill>
                    <a:blip r:embed="rId9" cstate="print"/>
                    <a:stretch>
                      <a:fillRect/>
                    </a:stretch>
                  </pic:blipFill>
                  <pic:spPr>
                    <a:xfrm>
                      <a:off x="0" y="0"/>
                      <a:ext cx="5269348" cy="3060526"/>
                    </a:xfrm>
                    <a:prstGeom prst="rect">
                      <a:avLst/>
                    </a:prstGeom>
                  </pic:spPr>
                </pic:pic>
              </a:graphicData>
            </a:graphic>
          </wp:inline>
        </w:drawing>
      </w:r>
    </w:p>
    <w:p w:rsidR="00AF2463" w:rsidRDefault="00AF2463" w:rsidP="00AF2463">
      <w:pPr>
        <w:pStyle w:val="normal0"/>
        <w:spacing w:after="0" w:line="240" w:lineRule="auto"/>
        <w:ind w:firstLine="357"/>
        <w:jc w:val="both"/>
        <w:rPr>
          <w:rFonts w:ascii="Times New Roman" w:eastAsia="Georgia" w:hAnsi="Times New Roman" w:cs="Times New Roman"/>
          <w:sz w:val="20"/>
          <w:szCs w:val="20"/>
          <w:highlight w:val="white"/>
        </w:rPr>
      </w:pPr>
    </w:p>
    <w:p w:rsidR="00AF2463" w:rsidRPr="00832170" w:rsidRDefault="00AF2463" w:rsidP="00AF2463">
      <w:pPr>
        <w:pStyle w:val="normal0"/>
        <w:spacing w:after="0" w:line="240" w:lineRule="auto"/>
        <w:ind w:left="567" w:right="567" w:firstLine="357"/>
        <w:mirrorIndents/>
        <w:jc w:val="both"/>
        <w:rPr>
          <w:rFonts w:ascii="Times New Roman" w:eastAsia="Georgia" w:hAnsi="Times New Roman" w:cs="Times New Roman"/>
          <w:sz w:val="20"/>
          <w:szCs w:val="20"/>
        </w:rPr>
      </w:pPr>
      <w:r w:rsidRPr="00C87E45">
        <w:rPr>
          <w:rFonts w:ascii="Times New Roman" w:eastAsia="Georgia" w:hAnsi="Times New Roman" w:cs="Times New Roman"/>
          <w:b/>
          <w:sz w:val="20"/>
          <w:szCs w:val="20"/>
        </w:rPr>
        <w:t>Figura</w:t>
      </w:r>
      <w:r>
        <w:rPr>
          <w:rFonts w:ascii="Times New Roman" w:eastAsia="Georgia" w:hAnsi="Times New Roman" w:cs="Times New Roman"/>
          <w:b/>
          <w:sz w:val="20"/>
          <w:szCs w:val="20"/>
        </w:rPr>
        <w:t xml:space="preserve"> 3</w:t>
      </w:r>
      <w:r>
        <w:rPr>
          <w:rFonts w:ascii="Times New Roman" w:eastAsia="Georgia" w:hAnsi="Times New Roman" w:cs="Times New Roman"/>
          <w:sz w:val="20"/>
          <w:szCs w:val="20"/>
        </w:rPr>
        <w:t xml:space="preserve">. Imágenes de los encuentros de conceptualización del seminario </w:t>
      </w:r>
      <w:r w:rsidRPr="00832170">
        <w:rPr>
          <w:rFonts w:ascii="Times New Roman" w:eastAsia="Georgia" w:hAnsi="Times New Roman" w:cs="Times New Roman"/>
          <w:i/>
          <w:sz w:val="20"/>
          <w:szCs w:val="20"/>
        </w:rPr>
        <w:t>Gestión de Proyectos Sociales</w:t>
      </w:r>
      <w:r>
        <w:rPr>
          <w:rFonts w:ascii="Times New Roman" w:eastAsia="Georgia" w:hAnsi="Times New Roman" w:cs="Times New Roman"/>
          <w:sz w:val="20"/>
          <w:szCs w:val="20"/>
        </w:rPr>
        <w:t xml:space="preserve"> y del formulario virtual de inscripciones a través de la página de facebook institucional.</w:t>
      </w:r>
    </w:p>
    <w:p w:rsidR="00AF2463" w:rsidRDefault="00AF2463" w:rsidP="00AF2463">
      <w:pPr>
        <w:pStyle w:val="normal0"/>
        <w:spacing w:after="0" w:line="240" w:lineRule="auto"/>
        <w:ind w:firstLine="357"/>
        <w:jc w:val="both"/>
        <w:rPr>
          <w:rFonts w:ascii="Times New Roman" w:eastAsia="Georgia" w:hAnsi="Times New Roman" w:cs="Times New Roman"/>
          <w:sz w:val="20"/>
          <w:szCs w:val="20"/>
          <w:highlight w:val="white"/>
        </w:rPr>
      </w:pPr>
    </w:p>
    <w:p w:rsidR="00AF2463" w:rsidRDefault="00AF2463" w:rsidP="00AF2463">
      <w:pPr>
        <w:pStyle w:val="normal0"/>
        <w:spacing w:after="0" w:line="240" w:lineRule="auto"/>
        <w:ind w:firstLine="357"/>
        <w:jc w:val="both"/>
        <w:rPr>
          <w:rFonts w:ascii="Times New Roman" w:eastAsia="Georgia" w:hAnsi="Times New Roman" w:cs="Times New Roman"/>
          <w:sz w:val="20"/>
          <w:szCs w:val="20"/>
          <w:highlight w:val="white"/>
        </w:rPr>
      </w:pPr>
    </w:p>
    <w:p w:rsidR="00AF2463" w:rsidRDefault="00AF2463" w:rsidP="00AF2463">
      <w:pPr>
        <w:pStyle w:val="normal0"/>
        <w:spacing w:after="0" w:line="240" w:lineRule="auto"/>
        <w:ind w:firstLine="357"/>
        <w:jc w:val="both"/>
        <w:rPr>
          <w:rFonts w:ascii="Times New Roman" w:eastAsia="Georgia" w:hAnsi="Times New Roman" w:cs="Times New Roman"/>
          <w:sz w:val="20"/>
          <w:szCs w:val="20"/>
          <w:highlight w:val="white"/>
        </w:rPr>
      </w:pPr>
      <w:r w:rsidRPr="00E5620A">
        <w:rPr>
          <w:rFonts w:ascii="Times New Roman" w:eastAsia="Georgia" w:hAnsi="Times New Roman" w:cs="Times New Roman"/>
          <w:sz w:val="20"/>
          <w:szCs w:val="20"/>
          <w:highlight w:val="white"/>
        </w:rPr>
        <w:t>En 2018 será la primera vez que coexistan dos niveles de conceptualización básicos durante ambos cuatrimestres</w:t>
      </w:r>
      <w:r w:rsidR="00F475C8">
        <w:rPr>
          <w:rFonts w:ascii="Times New Roman" w:eastAsia="Georgia" w:hAnsi="Times New Roman" w:cs="Times New Roman"/>
          <w:sz w:val="20"/>
          <w:szCs w:val="20"/>
          <w:highlight w:val="white"/>
        </w:rPr>
        <w:t xml:space="preserve"> previéndose el dictado del Seminario </w:t>
      </w:r>
      <w:r w:rsidR="00F475C8" w:rsidRPr="00F475C8">
        <w:rPr>
          <w:rFonts w:ascii="Times New Roman" w:eastAsia="Georgia" w:hAnsi="Times New Roman" w:cs="Times New Roman"/>
          <w:i/>
          <w:sz w:val="20"/>
          <w:szCs w:val="20"/>
          <w:highlight w:val="white"/>
        </w:rPr>
        <w:t>Gestión de Proyectos Sociales</w:t>
      </w:r>
      <w:r w:rsidR="00F475C8">
        <w:rPr>
          <w:rFonts w:ascii="Times New Roman" w:eastAsia="Georgia" w:hAnsi="Times New Roman" w:cs="Times New Roman"/>
          <w:sz w:val="20"/>
          <w:szCs w:val="20"/>
          <w:highlight w:val="white"/>
        </w:rPr>
        <w:t xml:space="preserve"> en la Facultad de Ingeniería y el cursado de estudiantes de ingeniería en la asignatura </w:t>
      </w:r>
      <w:r w:rsidR="00F475C8" w:rsidRPr="00F475C8">
        <w:rPr>
          <w:rFonts w:ascii="Times New Roman" w:eastAsia="Georgia" w:hAnsi="Times New Roman" w:cs="Times New Roman"/>
          <w:i/>
          <w:sz w:val="20"/>
          <w:szCs w:val="20"/>
          <w:highlight w:val="white"/>
        </w:rPr>
        <w:t>Economía Social y Solidaria para el Desarrollo Regional</w:t>
      </w:r>
      <w:r w:rsidR="00F475C8">
        <w:rPr>
          <w:rFonts w:ascii="Times New Roman" w:eastAsia="Georgia" w:hAnsi="Times New Roman" w:cs="Times New Roman"/>
          <w:sz w:val="20"/>
          <w:szCs w:val="20"/>
          <w:highlight w:val="white"/>
        </w:rPr>
        <w:t xml:space="preserve"> a dictarse en la Facultad de Ciencias Económicas y Sociales</w:t>
      </w:r>
      <w:r w:rsidRPr="00E5620A">
        <w:rPr>
          <w:rFonts w:ascii="Times New Roman" w:eastAsia="Georgia" w:hAnsi="Times New Roman" w:cs="Times New Roman"/>
          <w:sz w:val="20"/>
          <w:szCs w:val="20"/>
          <w:highlight w:val="white"/>
        </w:rPr>
        <w:t>.</w:t>
      </w:r>
      <w:r>
        <w:rPr>
          <w:rFonts w:ascii="Times New Roman" w:eastAsia="Georgia" w:hAnsi="Times New Roman" w:cs="Times New Roman"/>
          <w:sz w:val="20"/>
          <w:szCs w:val="20"/>
          <w:highlight w:val="white"/>
        </w:rPr>
        <w:t xml:space="preserve"> Conjuntamente con é</w:t>
      </w:r>
      <w:r w:rsidRPr="00E5620A">
        <w:rPr>
          <w:rFonts w:ascii="Times New Roman" w:eastAsia="Georgia" w:hAnsi="Times New Roman" w:cs="Times New Roman"/>
          <w:sz w:val="20"/>
          <w:szCs w:val="20"/>
          <w:highlight w:val="white"/>
        </w:rPr>
        <w:t xml:space="preserve">sto, </w:t>
      </w:r>
      <w:r>
        <w:rPr>
          <w:rFonts w:ascii="Times New Roman" w:eastAsia="Georgia" w:hAnsi="Times New Roman" w:cs="Times New Roman"/>
          <w:sz w:val="20"/>
          <w:szCs w:val="20"/>
          <w:highlight w:val="white"/>
        </w:rPr>
        <w:t>se continuará vincula</w:t>
      </w:r>
      <w:r w:rsidRPr="00E5620A">
        <w:rPr>
          <w:rFonts w:ascii="Times New Roman" w:eastAsia="Georgia" w:hAnsi="Times New Roman" w:cs="Times New Roman"/>
          <w:sz w:val="20"/>
          <w:szCs w:val="20"/>
          <w:highlight w:val="white"/>
        </w:rPr>
        <w:t>nd</w:t>
      </w:r>
      <w:r>
        <w:rPr>
          <w:rFonts w:ascii="Times New Roman" w:eastAsia="Georgia" w:hAnsi="Times New Roman" w:cs="Times New Roman"/>
          <w:sz w:val="20"/>
          <w:szCs w:val="20"/>
          <w:highlight w:val="white"/>
        </w:rPr>
        <w:t>o</w:t>
      </w:r>
      <w:r w:rsidRPr="00E5620A">
        <w:rPr>
          <w:rFonts w:ascii="Times New Roman" w:eastAsia="Georgia" w:hAnsi="Times New Roman" w:cs="Times New Roman"/>
          <w:sz w:val="20"/>
          <w:szCs w:val="20"/>
          <w:highlight w:val="white"/>
        </w:rPr>
        <w:t xml:space="preserve"> las </w:t>
      </w:r>
      <w:r>
        <w:rPr>
          <w:rFonts w:ascii="Times New Roman" w:eastAsia="Georgia" w:hAnsi="Times New Roman" w:cs="Times New Roman"/>
          <w:sz w:val="20"/>
          <w:szCs w:val="20"/>
          <w:highlight w:val="white"/>
        </w:rPr>
        <w:t>PSC</w:t>
      </w:r>
      <w:r w:rsidRPr="00E5620A">
        <w:rPr>
          <w:rFonts w:ascii="Times New Roman" w:eastAsia="Georgia" w:hAnsi="Times New Roman" w:cs="Times New Roman"/>
          <w:sz w:val="20"/>
          <w:szCs w:val="20"/>
          <w:highlight w:val="white"/>
        </w:rPr>
        <w:t xml:space="preserve"> con la intervención de estudiantes en el marco de las PPS</w:t>
      </w:r>
      <w:r>
        <w:rPr>
          <w:rFonts w:ascii="Times New Roman" w:eastAsia="Georgia" w:hAnsi="Times New Roman" w:cs="Times New Roman"/>
          <w:sz w:val="20"/>
          <w:szCs w:val="20"/>
          <w:highlight w:val="white"/>
        </w:rPr>
        <w:t>,</w:t>
      </w:r>
      <w:r w:rsidRPr="00E5620A">
        <w:rPr>
          <w:rFonts w:ascii="Times New Roman" w:eastAsia="Georgia" w:hAnsi="Times New Roman" w:cs="Times New Roman"/>
          <w:sz w:val="20"/>
          <w:szCs w:val="20"/>
          <w:highlight w:val="white"/>
        </w:rPr>
        <w:t xml:space="preserve"> </w:t>
      </w:r>
      <w:r>
        <w:rPr>
          <w:rFonts w:ascii="Times New Roman" w:eastAsia="Georgia" w:hAnsi="Times New Roman" w:cs="Times New Roman"/>
          <w:sz w:val="20"/>
          <w:szCs w:val="20"/>
          <w:highlight w:val="white"/>
        </w:rPr>
        <w:t>de</w:t>
      </w:r>
      <w:r w:rsidRPr="00E5620A">
        <w:rPr>
          <w:rFonts w:ascii="Times New Roman" w:eastAsia="Georgia" w:hAnsi="Times New Roman" w:cs="Times New Roman"/>
          <w:sz w:val="20"/>
          <w:szCs w:val="20"/>
          <w:highlight w:val="white"/>
        </w:rPr>
        <w:t xml:space="preserve"> proyectos de extensión, tesis y voluntariados</w:t>
      </w:r>
      <w:r>
        <w:rPr>
          <w:rFonts w:ascii="Times New Roman" w:eastAsia="Georgia" w:hAnsi="Times New Roman" w:cs="Times New Roman"/>
          <w:sz w:val="20"/>
          <w:szCs w:val="20"/>
          <w:highlight w:val="white"/>
        </w:rPr>
        <w:t>.</w:t>
      </w:r>
      <w:r w:rsidRPr="00E5620A">
        <w:rPr>
          <w:rFonts w:ascii="Times New Roman" w:eastAsia="Georgia" w:hAnsi="Times New Roman" w:cs="Times New Roman"/>
          <w:sz w:val="20"/>
          <w:szCs w:val="20"/>
          <w:highlight w:val="white"/>
        </w:rPr>
        <w:t xml:space="preserve"> </w:t>
      </w:r>
    </w:p>
    <w:p w:rsidR="00AF2463" w:rsidRDefault="00AF2463" w:rsidP="00AF2463">
      <w:pPr>
        <w:pStyle w:val="normal0"/>
        <w:spacing w:after="0" w:line="240" w:lineRule="auto"/>
        <w:ind w:firstLine="357"/>
        <w:jc w:val="both"/>
        <w:rPr>
          <w:rFonts w:ascii="Times New Roman" w:eastAsia="Georgia" w:hAnsi="Times New Roman" w:cs="Times New Roman"/>
          <w:sz w:val="20"/>
          <w:szCs w:val="20"/>
          <w:highlight w:val="white"/>
        </w:rPr>
      </w:pPr>
    </w:p>
    <w:p w:rsidR="00AF2463" w:rsidRPr="00E5620A" w:rsidRDefault="00AF2463" w:rsidP="00AF2463">
      <w:pPr>
        <w:pStyle w:val="normal0"/>
        <w:spacing w:after="0" w:line="240" w:lineRule="auto"/>
        <w:ind w:firstLine="357"/>
        <w:jc w:val="both"/>
        <w:rPr>
          <w:rFonts w:ascii="Times New Roman" w:eastAsia="Georgia" w:hAnsi="Times New Roman" w:cs="Times New Roman"/>
          <w:sz w:val="20"/>
          <w:szCs w:val="20"/>
          <w:highlight w:val="white"/>
        </w:rPr>
      </w:pPr>
    </w:p>
    <w:p w:rsidR="00AF2463" w:rsidRPr="00673626" w:rsidRDefault="00AF2463" w:rsidP="00AF2463">
      <w:pPr>
        <w:pStyle w:val="normal0"/>
        <w:numPr>
          <w:ilvl w:val="1"/>
          <w:numId w:val="5"/>
        </w:numPr>
        <w:spacing w:after="0" w:line="360" w:lineRule="auto"/>
        <w:ind w:left="851" w:hanging="425"/>
        <w:jc w:val="both"/>
        <w:rPr>
          <w:rFonts w:ascii="Times New Roman" w:eastAsia="Georgia" w:hAnsi="Times New Roman" w:cs="Times New Roman"/>
          <w:b/>
          <w:sz w:val="20"/>
          <w:szCs w:val="20"/>
        </w:rPr>
      </w:pPr>
      <w:r w:rsidRPr="00673626">
        <w:rPr>
          <w:rFonts w:ascii="Times New Roman" w:eastAsia="Georgia" w:hAnsi="Times New Roman" w:cs="Times New Roman"/>
          <w:b/>
          <w:sz w:val="20"/>
          <w:szCs w:val="20"/>
        </w:rPr>
        <w:t>Avances Institucionales para la inclusión curricular de la extensión</w:t>
      </w:r>
    </w:p>
    <w:p w:rsidR="00AF2463" w:rsidRPr="00E5620A" w:rsidRDefault="00AF2463" w:rsidP="00AF2463">
      <w:pPr>
        <w:pStyle w:val="normal0"/>
        <w:spacing w:after="0" w:line="240" w:lineRule="auto"/>
        <w:ind w:firstLine="357"/>
        <w:jc w:val="both"/>
        <w:rPr>
          <w:rFonts w:ascii="Times New Roman" w:eastAsia="Georgia" w:hAnsi="Times New Roman" w:cs="Times New Roman"/>
          <w:sz w:val="20"/>
          <w:szCs w:val="20"/>
        </w:rPr>
      </w:pPr>
      <w:r w:rsidRPr="00E5620A">
        <w:rPr>
          <w:rFonts w:ascii="Times New Roman" w:eastAsia="Georgia" w:hAnsi="Times New Roman" w:cs="Times New Roman"/>
          <w:sz w:val="20"/>
          <w:szCs w:val="20"/>
        </w:rPr>
        <w:t xml:space="preserve">Teniendo en cuenta la sostenibilidad del proyecto, se han realizado acciones tendientes a generar la infraestructura necesaria para llevar adelante el sistema de </w:t>
      </w:r>
      <w:r>
        <w:rPr>
          <w:rFonts w:ascii="Times New Roman" w:eastAsia="Georgia" w:hAnsi="Times New Roman" w:cs="Times New Roman"/>
          <w:sz w:val="20"/>
          <w:szCs w:val="20"/>
        </w:rPr>
        <w:t>PSC</w:t>
      </w:r>
      <w:r w:rsidRPr="00E5620A">
        <w:rPr>
          <w:rFonts w:ascii="Times New Roman" w:eastAsia="Georgia" w:hAnsi="Times New Roman" w:cs="Times New Roman"/>
          <w:sz w:val="20"/>
          <w:szCs w:val="20"/>
        </w:rPr>
        <w:t>:</w:t>
      </w:r>
    </w:p>
    <w:p w:rsidR="00AF2463" w:rsidRPr="00E5620A" w:rsidRDefault="00AF2463" w:rsidP="00AF2463">
      <w:pPr>
        <w:pStyle w:val="normal0"/>
        <w:numPr>
          <w:ilvl w:val="0"/>
          <w:numId w:val="4"/>
        </w:numPr>
        <w:spacing w:after="0" w:line="240" w:lineRule="auto"/>
        <w:ind w:left="709" w:hanging="283"/>
        <w:jc w:val="both"/>
        <w:rPr>
          <w:rFonts w:ascii="Times New Roman" w:hAnsi="Times New Roman" w:cs="Times New Roman"/>
          <w:sz w:val="20"/>
          <w:szCs w:val="20"/>
        </w:rPr>
      </w:pPr>
      <w:r>
        <w:rPr>
          <w:rFonts w:ascii="Times New Roman" w:eastAsia="Georgia" w:hAnsi="Times New Roman" w:cs="Times New Roman"/>
          <w:sz w:val="20"/>
          <w:szCs w:val="20"/>
        </w:rPr>
        <w:t>Creación de la página de F</w:t>
      </w:r>
      <w:r w:rsidRPr="00E5620A">
        <w:rPr>
          <w:rFonts w:ascii="Times New Roman" w:eastAsia="Georgia" w:hAnsi="Times New Roman" w:cs="Times New Roman"/>
          <w:sz w:val="20"/>
          <w:szCs w:val="20"/>
        </w:rPr>
        <w:t>acebook (Prácticas Socio Comunitarias FI MdP) y correo institucional (practicascomunitarias@fi.mdp.edu.ar).</w:t>
      </w:r>
    </w:p>
    <w:p w:rsidR="00AF2463" w:rsidRPr="00E5620A" w:rsidRDefault="00AF2463" w:rsidP="00AF2463">
      <w:pPr>
        <w:pStyle w:val="normal0"/>
        <w:numPr>
          <w:ilvl w:val="0"/>
          <w:numId w:val="4"/>
        </w:numPr>
        <w:spacing w:after="0" w:line="240" w:lineRule="auto"/>
        <w:ind w:left="709" w:hanging="283"/>
        <w:jc w:val="both"/>
        <w:rPr>
          <w:rFonts w:ascii="Times New Roman" w:hAnsi="Times New Roman" w:cs="Times New Roman"/>
          <w:sz w:val="20"/>
          <w:szCs w:val="20"/>
        </w:rPr>
      </w:pPr>
      <w:r w:rsidRPr="00E5620A">
        <w:rPr>
          <w:rFonts w:ascii="Times New Roman" w:eastAsia="Georgia" w:hAnsi="Times New Roman" w:cs="Times New Roman"/>
          <w:sz w:val="20"/>
          <w:szCs w:val="20"/>
        </w:rPr>
        <w:t xml:space="preserve">Creación de la Oficina de </w:t>
      </w:r>
      <w:r>
        <w:rPr>
          <w:rFonts w:ascii="Times New Roman" w:eastAsia="Georgia" w:hAnsi="Times New Roman" w:cs="Times New Roman"/>
          <w:sz w:val="20"/>
          <w:szCs w:val="20"/>
        </w:rPr>
        <w:t>PSC</w:t>
      </w:r>
      <w:r w:rsidRPr="00E5620A">
        <w:rPr>
          <w:rFonts w:ascii="Times New Roman" w:eastAsia="Georgia" w:hAnsi="Times New Roman" w:cs="Times New Roman"/>
          <w:sz w:val="20"/>
          <w:szCs w:val="20"/>
        </w:rPr>
        <w:t xml:space="preserve"> en el Edificio Anexo de la Facultad de Ingeniería.</w:t>
      </w:r>
    </w:p>
    <w:p w:rsidR="00AF2463" w:rsidRPr="00E5620A" w:rsidRDefault="00AF2463" w:rsidP="00AF2463">
      <w:pPr>
        <w:pStyle w:val="normal0"/>
        <w:numPr>
          <w:ilvl w:val="0"/>
          <w:numId w:val="4"/>
        </w:numPr>
        <w:spacing w:after="0" w:line="240" w:lineRule="auto"/>
        <w:ind w:left="709" w:hanging="283"/>
        <w:jc w:val="both"/>
        <w:rPr>
          <w:rFonts w:ascii="Times New Roman" w:hAnsi="Times New Roman" w:cs="Times New Roman"/>
          <w:sz w:val="20"/>
          <w:szCs w:val="20"/>
        </w:rPr>
      </w:pPr>
      <w:r w:rsidRPr="00E5620A">
        <w:rPr>
          <w:rFonts w:ascii="Times New Roman" w:eastAsia="Georgia" w:hAnsi="Times New Roman" w:cs="Times New Roman"/>
          <w:sz w:val="20"/>
          <w:szCs w:val="20"/>
        </w:rPr>
        <w:t>Creación del aula virtual, en plataforma moodle, de Prácticas Socio Comunitarias (</w:t>
      </w:r>
      <w:hyperlink r:id="rId10">
        <w:r w:rsidRPr="00E5620A">
          <w:rPr>
            <w:rFonts w:ascii="Times New Roman" w:eastAsia="Georgia" w:hAnsi="Times New Roman" w:cs="Times New Roman"/>
            <w:color w:val="0186BA"/>
            <w:sz w:val="20"/>
            <w:szCs w:val="20"/>
            <w:highlight w:val="white"/>
            <w:u w:val="single"/>
          </w:rPr>
          <w:t>practicascomunitarias.fi.mdp.edu.ar</w:t>
        </w:r>
      </w:hyperlink>
      <w:r w:rsidRPr="00E5620A">
        <w:rPr>
          <w:rFonts w:ascii="Times New Roman" w:eastAsia="Georgia" w:hAnsi="Times New Roman" w:cs="Times New Roman"/>
          <w:sz w:val="20"/>
          <w:szCs w:val="20"/>
        </w:rPr>
        <w:t xml:space="preserve">). </w:t>
      </w:r>
    </w:p>
    <w:p w:rsidR="00AF2463" w:rsidRPr="00E5620A" w:rsidRDefault="00AF2463" w:rsidP="00AF2463">
      <w:pPr>
        <w:pStyle w:val="normal0"/>
        <w:numPr>
          <w:ilvl w:val="0"/>
          <w:numId w:val="4"/>
        </w:numPr>
        <w:spacing w:after="0" w:line="240" w:lineRule="auto"/>
        <w:ind w:left="709" w:hanging="283"/>
        <w:jc w:val="both"/>
        <w:rPr>
          <w:rFonts w:ascii="Times New Roman" w:hAnsi="Times New Roman" w:cs="Times New Roman"/>
          <w:sz w:val="20"/>
          <w:szCs w:val="20"/>
        </w:rPr>
      </w:pPr>
      <w:r w:rsidRPr="00E5620A">
        <w:rPr>
          <w:rFonts w:ascii="Times New Roman" w:eastAsia="Georgia" w:hAnsi="Times New Roman" w:cs="Times New Roman"/>
          <w:sz w:val="20"/>
          <w:szCs w:val="20"/>
        </w:rPr>
        <w:t xml:space="preserve">Relevamiento y consolidación de ámbitos para la realización de las </w:t>
      </w:r>
      <w:r>
        <w:rPr>
          <w:rFonts w:ascii="Times New Roman" w:eastAsia="Georgia" w:hAnsi="Times New Roman" w:cs="Times New Roman"/>
          <w:sz w:val="20"/>
          <w:szCs w:val="20"/>
        </w:rPr>
        <w:t>PSC</w:t>
      </w:r>
      <w:r w:rsidRPr="00E5620A">
        <w:rPr>
          <w:rFonts w:ascii="Times New Roman" w:eastAsia="Georgia" w:hAnsi="Times New Roman" w:cs="Times New Roman"/>
          <w:sz w:val="20"/>
          <w:szCs w:val="20"/>
        </w:rPr>
        <w:t xml:space="preserve"> </w:t>
      </w:r>
    </w:p>
    <w:p w:rsidR="00AF2463" w:rsidRPr="00E5620A" w:rsidRDefault="00AF2463" w:rsidP="00AF2463">
      <w:pPr>
        <w:pStyle w:val="normal0"/>
        <w:numPr>
          <w:ilvl w:val="0"/>
          <w:numId w:val="4"/>
        </w:numPr>
        <w:spacing w:after="0" w:line="240" w:lineRule="auto"/>
        <w:ind w:left="709" w:hanging="283"/>
        <w:jc w:val="both"/>
        <w:rPr>
          <w:rFonts w:ascii="Times New Roman" w:hAnsi="Times New Roman" w:cs="Times New Roman"/>
          <w:sz w:val="20"/>
          <w:szCs w:val="20"/>
        </w:rPr>
      </w:pPr>
      <w:r w:rsidRPr="00E5620A">
        <w:rPr>
          <w:rFonts w:ascii="Times New Roman" w:eastAsia="Georgia" w:hAnsi="Times New Roman" w:cs="Times New Roman"/>
          <w:sz w:val="20"/>
          <w:szCs w:val="20"/>
        </w:rPr>
        <w:t xml:space="preserve">Gestión de convenios de </w:t>
      </w:r>
      <w:r>
        <w:rPr>
          <w:rFonts w:ascii="Times New Roman" w:eastAsia="Georgia" w:hAnsi="Times New Roman" w:cs="Times New Roman"/>
          <w:sz w:val="20"/>
          <w:szCs w:val="20"/>
        </w:rPr>
        <w:t>PPS</w:t>
      </w:r>
      <w:r w:rsidRPr="00E5620A">
        <w:rPr>
          <w:rFonts w:ascii="Times New Roman" w:eastAsia="Georgia" w:hAnsi="Times New Roman" w:cs="Times New Roman"/>
          <w:sz w:val="20"/>
          <w:szCs w:val="20"/>
        </w:rPr>
        <w:t>/</w:t>
      </w:r>
      <w:r>
        <w:rPr>
          <w:rFonts w:ascii="Times New Roman" w:eastAsia="Georgia" w:hAnsi="Times New Roman" w:cs="Times New Roman"/>
          <w:sz w:val="20"/>
          <w:szCs w:val="20"/>
        </w:rPr>
        <w:t>PSC</w:t>
      </w:r>
      <w:r w:rsidRPr="00E5620A">
        <w:rPr>
          <w:rFonts w:ascii="Times New Roman" w:eastAsia="Georgia" w:hAnsi="Times New Roman" w:cs="Times New Roman"/>
          <w:sz w:val="20"/>
          <w:szCs w:val="20"/>
        </w:rPr>
        <w:t xml:space="preserve"> </w:t>
      </w:r>
    </w:p>
    <w:p w:rsidR="00AF2463" w:rsidRPr="00E5620A" w:rsidRDefault="00AF2463" w:rsidP="00AF2463">
      <w:pPr>
        <w:pStyle w:val="normal0"/>
        <w:spacing w:after="0" w:line="240" w:lineRule="auto"/>
        <w:ind w:left="709" w:hanging="283"/>
        <w:jc w:val="both"/>
        <w:rPr>
          <w:rFonts w:ascii="Times New Roman" w:eastAsia="Georgia" w:hAnsi="Times New Roman" w:cs="Times New Roman"/>
          <w:sz w:val="20"/>
          <w:szCs w:val="20"/>
        </w:rPr>
      </w:pPr>
    </w:p>
    <w:p w:rsidR="00AF2463" w:rsidRPr="00E5620A" w:rsidRDefault="00AF2463" w:rsidP="00AF2463">
      <w:pPr>
        <w:pStyle w:val="normal0"/>
        <w:spacing w:after="0" w:line="240" w:lineRule="auto"/>
        <w:ind w:firstLine="426"/>
        <w:jc w:val="both"/>
        <w:rPr>
          <w:rFonts w:ascii="Times New Roman" w:eastAsia="Georgia" w:hAnsi="Times New Roman" w:cs="Times New Roman"/>
          <w:sz w:val="20"/>
          <w:szCs w:val="20"/>
        </w:rPr>
      </w:pPr>
      <w:r w:rsidRPr="00E5620A">
        <w:rPr>
          <w:rFonts w:ascii="Times New Roman" w:eastAsia="Georgia" w:hAnsi="Times New Roman" w:cs="Times New Roman"/>
          <w:sz w:val="20"/>
          <w:szCs w:val="20"/>
        </w:rPr>
        <w:t>En cuanto a las cuestiones curriculares y de formación se han llevado las siguientes acciones:</w:t>
      </w:r>
    </w:p>
    <w:p w:rsidR="00AF2463" w:rsidRPr="00E5620A" w:rsidRDefault="00AF2463" w:rsidP="00AF2463">
      <w:pPr>
        <w:pStyle w:val="normal0"/>
        <w:numPr>
          <w:ilvl w:val="0"/>
          <w:numId w:val="1"/>
        </w:numPr>
        <w:spacing w:after="0" w:line="240" w:lineRule="auto"/>
        <w:ind w:left="709" w:hanging="283"/>
        <w:jc w:val="both"/>
        <w:rPr>
          <w:rFonts w:ascii="Times New Roman" w:hAnsi="Times New Roman" w:cs="Times New Roman"/>
          <w:sz w:val="20"/>
          <w:szCs w:val="20"/>
        </w:rPr>
      </w:pPr>
      <w:r w:rsidRPr="00E5620A">
        <w:rPr>
          <w:rFonts w:ascii="Times New Roman" w:eastAsia="Georgia" w:hAnsi="Times New Roman" w:cs="Times New Roman"/>
          <w:sz w:val="20"/>
          <w:szCs w:val="20"/>
        </w:rPr>
        <w:t>Realización del taller “Aproximación conceptual y experiencial al aprendizaje en contexto”, realizado en 2014 por el Lic. Néstor Cecchi, dictado par</w:t>
      </w:r>
      <w:r>
        <w:rPr>
          <w:rFonts w:ascii="Times New Roman" w:eastAsia="Georgia" w:hAnsi="Times New Roman" w:cs="Times New Roman"/>
          <w:sz w:val="20"/>
          <w:szCs w:val="20"/>
        </w:rPr>
        <w:t>a docentes y estudiantes de la facultad de i</w:t>
      </w:r>
      <w:r w:rsidRPr="00E5620A">
        <w:rPr>
          <w:rFonts w:ascii="Times New Roman" w:eastAsia="Georgia" w:hAnsi="Times New Roman" w:cs="Times New Roman"/>
          <w:sz w:val="20"/>
          <w:szCs w:val="20"/>
        </w:rPr>
        <w:t>ngeniería, con el propósito de trabajar sobre aspectos conceptuales básicos y experiencias significativas relacionadas con el aprendizaje en contexto. Así como también, analizar buenas prácticas implementadas desde universidades nacionales.</w:t>
      </w:r>
    </w:p>
    <w:p w:rsidR="00AF2463" w:rsidRPr="00E5620A" w:rsidRDefault="00AF2463" w:rsidP="00AF2463">
      <w:pPr>
        <w:pStyle w:val="normal0"/>
        <w:numPr>
          <w:ilvl w:val="0"/>
          <w:numId w:val="1"/>
        </w:numPr>
        <w:spacing w:after="0" w:line="240" w:lineRule="auto"/>
        <w:ind w:left="709" w:hanging="283"/>
        <w:jc w:val="both"/>
        <w:rPr>
          <w:rFonts w:ascii="Times New Roman" w:hAnsi="Times New Roman" w:cs="Times New Roman"/>
          <w:sz w:val="20"/>
          <w:szCs w:val="20"/>
        </w:rPr>
      </w:pPr>
      <w:r w:rsidRPr="00E5620A">
        <w:rPr>
          <w:rFonts w:ascii="Times New Roman" w:eastAsia="Georgia" w:hAnsi="Times New Roman" w:cs="Times New Roman"/>
          <w:sz w:val="20"/>
          <w:szCs w:val="20"/>
        </w:rPr>
        <w:lastRenderedPageBreak/>
        <w:t>Coordinación con algunas d</w:t>
      </w:r>
      <w:r>
        <w:rPr>
          <w:rFonts w:ascii="Times New Roman" w:eastAsia="Georgia" w:hAnsi="Times New Roman" w:cs="Times New Roman"/>
          <w:sz w:val="20"/>
          <w:szCs w:val="20"/>
        </w:rPr>
        <w:t>e las cátedras relevadas de la facultad de i</w:t>
      </w:r>
      <w:r w:rsidRPr="00E5620A">
        <w:rPr>
          <w:rFonts w:ascii="Times New Roman" w:eastAsia="Georgia" w:hAnsi="Times New Roman" w:cs="Times New Roman"/>
          <w:sz w:val="20"/>
          <w:szCs w:val="20"/>
        </w:rPr>
        <w:t xml:space="preserve">ngeniería, relacionadas a la temática,  para comenzar a trabajar en su complementación con el sistema de </w:t>
      </w:r>
      <w:r>
        <w:rPr>
          <w:rFonts w:ascii="Times New Roman" w:eastAsia="Georgia" w:hAnsi="Times New Roman" w:cs="Times New Roman"/>
          <w:sz w:val="20"/>
          <w:szCs w:val="20"/>
        </w:rPr>
        <w:t>PSC</w:t>
      </w:r>
      <w:r w:rsidRPr="00E5620A">
        <w:rPr>
          <w:rFonts w:ascii="Times New Roman" w:eastAsia="Georgia" w:hAnsi="Times New Roman" w:cs="Times New Roman"/>
          <w:sz w:val="20"/>
          <w:szCs w:val="20"/>
        </w:rPr>
        <w:t xml:space="preserve">. </w:t>
      </w:r>
    </w:p>
    <w:p w:rsidR="00AF2463" w:rsidRPr="00E5620A" w:rsidRDefault="00AF2463" w:rsidP="00AF2463">
      <w:pPr>
        <w:pStyle w:val="normal0"/>
        <w:numPr>
          <w:ilvl w:val="0"/>
          <w:numId w:val="1"/>
        </w:numPr>
        <w:spacing w:after="0" w:line="240" w:lineRule="auto"/>
        <w:ind w:left="709" w:hanging="283"/>
        <w:jc w:val="both"/>
        <w:rPr>
          <w:rFonts w:ascii="Times New Roman" w:hAnsi="Times New Roman" w:cs="Times New Roman"/>
          <w:sz w:val="20"/>
          <w:szCs w:val="20"/>
        </w:rPr>
      </w:pPr>
      <w:r w:rsidRPr="00E5620A">
        <w:rPr>
          <w:rFonts w:ascii="Times New Roman" w:eastAsia="Georgia" w:hAnsi="Times New Roman" w:cs="Times New Roman"/>
          <w:sz w:val="20"/>
          <w:szCs w:val="20"/>
        </w:rPr>
        <w:t xml:space="preserve">Trabajo de sensibilización de docentes, graduados, estudiantes y personal universitario a partir de la participación en las </w:t>
      </w:r>
      <w:r w:rsidRPr="008F14F8">
        <w:rPr>
          <w:rFonts w:ascii="Times New Roman" w:eastAsia="Georgia" w:hAnsi="Times New Roman" w:cs="Times New Roman"/>
          <w:i/>
          <w:sz w:val="20"/>
          <w:szCs w:val="20"/>
        </w:rPr>
        <w:t>Jornadas de Compromiso Social Universitario “Mariano Salgado</w:t>
      </w:r>
      <w:r w:rsidRPr="00E5620A">
        <w:rPr>
          <w:rFonts w:ascii="Times New Roman" w:eastAsia="Georgia" w:hAnsi="Times New Roman" w:cs="Times New Roman"/>
          <w:sz w:val="20"/>
          <w:szCs w:val="20"/>
        </w:rPr>
        <w:t>” edición 2014, 2015 y 2016.</w:t>
      </w:r>
    </w:p>
    <w:p w:rsidR="00AF2463" w:rsidRPr="00E5620A" w:rsidRDefault="00AF2463" w:rsidP="00AF2463">
      <w:pPr>
        <w:pStyle w:val="normal0"/>
        <w:numPr>
          <w:ilvl w:val="0"/>
          <w:numId w:val="1"/>
        </w:numPr>
        <w:spacing w:after="0" w:line="240" w:lineRule="auto"/>
        <w:ind w:left="709" w:hanging="283"/>
        <w:jc w:val="both"/>
        <w:rPr>
          <w:rFonts w:ascii="Times New Roman" w:hAnsi="Times New Roman" w:cs="Times New Roman"/>
          <w:sz w:val="20"/>
          <w:szCs w:val="20"/>
        </w:rPr>
      </w:pPr>
      <w:r w:rsidRPr="00E5620A">
        <w:rPr>
          <w:rFonts w:ascii="Times New Roman" w:eastAsia="Georgia" w:hAnsi="Times New Roman" w:cs="Times New Roman"/>
          <w:sz w:val="20"/>
          <w:szCs w:val="20"/>
        </w:rPr>
        <w:t xml:space="preserve">Trabajo de sensibilización </w:t>
      </w:r>
      <w:r>
        <w:rPr>
          <w:rFonts w:ascii="Times New Roman" w:eastAsia="Georgia" w:hAnsi="Times New Roman" w:cs="Times New Roman"/>
          <w:sz w:val="20"/>
          <w:szCs w:val="20"/>
        </w:rPr>
        <w:t xml:space="preserve">dirigido a </w:t>
      </w:r>
      <w:r w:rsidRPr="00E5620A">
        <w:rPr>
          <w:rFonts w:ascii="Times New Roman" w:eastAsia="Georgia" w:hAnsi="Times New Roman" w:cs="Times New Roman"/>
          <w:sz w:val="20"/>
          <w:szCs w:val="20"/>
        </w:rPr>
        <w:t xml:space="preserve"> docentes investigadores, estudiantes y personal universitario a partir de la participación</w:t>
      </w:r>
      <w:r>
        <w:rPr>
          <w:rFonts w:ascii="Times New Roman" w:eastAsia="Georgia" w:hAnsi="Times New Roman" w:cs="Times New Roman"/>
          <w:sz w:val="20"/>
          <w:szCs w:val="20"/>
        </w:rPr>
        <w:t xml:space="preserve"> de estudiantes del proyecto de extensión </w:t>
      </w:r>
      <w:r w:rsidRPr="008F14F8">
        <w:rPr>
          <w:rFonts w:ascii="Times New Roman" w:eastAsia="Georgia" w:hAnsi="Times New Roman" w:cs="Times New Roman"/>
          <w:i/>
          <w:sz w:val="20"/>
          <w:szCs w:val="20"/>
        </w:rPr>
        <w:t>Energías, una alternativa social</w:t>
      </w:r>
      <w:r w:rsidRPr="00E5620A">
        <w:rPr>
          <w:rFonts w:ascii="Times New Roman" w:eastAsia="Georgia" w:hAnsi="Times New Roman" w:cs="Times New Roman"/>
          <w:sz w:val="20"/>
          <w:szCs w:val="20"/>
        </w:rPr>
        <w:t xml:space="preserve"> como expositores</w:t>
      </w:r>
      <w:r>
        <w:rPr>
          <w:rFonts w:ascii="Times New Roman" w:eastAsia="Georgia" w:hAnsi="Times New Roman" w:cs="Times New Roman"/>
          <w:sz w:val="20"/>
          <w:szCs w:val="20"/>
        </w:rPr>
        <w:t xml:space="preserve"> </w:t>
      </w:r>
      <w:r w:rsidRPr="00E5620A">
        <w:rPr>
          <w:rFonts w:ascii="Times New Roman" w:eastAsia="Georgia" w:hAnsi="Times New Roman" w:cs="Times New Roman"/>
          <w:sz w:val="20"/>
          <w:szCs w:val="20"/>
        </w:rPr>
        <w:t xml:space="preserve">en las </w:t>
      </w:r>
      <w:r w:rsidRPr="008F14F8">
        <w:rPr>
          <w:rFonts w:ascii="Times New Roman" w:eastAsia="Georgia" w:hAnsi="Times New Roman" w:cs="Times New Roman"/>
          <w:i/>
          <w:sz w:val="20"/>
          <w:szCs w:val="20"/>
        </w:rPr>
        <w:t>Jornadas de Ingeniería Aplicada al Medioambiente y el Desarrollo Sostenible</w:t>
      </w:r>
      <w:r w:rsidRPr="00E5620A">
        <w:rPr>
          <w:rFonts w:ascii="Times New Roman" w:eastAsia="Georgia" w:hAnsi="Times New Roman" w:cs="Times New Roman"/>
          <w:sz w:val="20"/>
          <w:szCs w:val="20"/>
        </w:rPr>
        <w:t xml:space="preserve">, realizadas en </w:t>
      </w:r>
      <w:r>
        <w:rPr>
          <w:rFonts w:ascii="Times New Roman" w:eastAsia="Georgia" w:hAnsi="Times New Roman" w:cs="Times New Roman"/>
          <w:sz w:val="20"/>
          <w:szCs w:val="20"/>
        </w:rPr>
        <w:t>la</w:t>
      </w:r>
      <w:r w:rsidRPr="00E5620A">
        <w:rPr>
          <w:rFonts w:ascii="Times New Roman" w:eastAsia="Georgia" w:hAnsi="Times New Roman" w:cs="Times New Roman"/>
          <w:sz w:val="20"/>
          <w:szCs w:val="20"/>
        </w:rPr>
        <w:t xml:space="preserve"> unidad académica. </w:t>
      </w:r>
    </w:p>
    <w:p w:rsidR="00AF2463" w:rsidRPr="00E5620A" w:rsidRDefault="00AF2463" w:rsidP="00AF2463">
      <w:pPr>
        <w:pStyle w:val="normal0"/>
        <w:numPr>
          <w:ilvl w:val="0"/>
          <w:numId w:val="1"/>
        </w:numPr>
        <w:spacing w:after="0" w:line="240" w:lineRule="auto"/>
        <w:ind w:left="709" w:hanging="283"/>
        <w:jc w:val="both"/>
        <w:rPr>
          <w:rFonts w:ascii="Times New Roman" w:hAnsi="Times New Roman" w:cs="Times New Roman"/>
          <w:sz w:val="20"/>
          <w:szCs w:val="20"/>
        </w:rPr>
      </w:pPr>
      <w:r w:rsidRPr="00E5620A">
        <w:rPr>
          <w:rFonts w:ascii="Times New Roman" w:eastAsia="Georgia" w:hAnsi="Times New Roman" w:cs="Times New Roman"/>
          <w:sz w:val="20"/>
          <w:szCs w:val="20"/>
        </w:rPr>
        <w:t xml:space="preserve">Trabajo de sensibilización con departamentos de carrera a partir del inicio del relevamiento de experiencias realizadas y aprobadas previamente a la implementación del sistema de </w:t>
      </w:r>
      <w:r>
        <w:rPr>
          <w:rFonts w:ascii="Times New Roman" w:eastAsia="Georgia" w:hAnsi="Times New Roman" w:cs="Times New Roman"/>
          <w:sz w:val="20"/>
          <w:szCs w:val="20"/>
        </w:rPr>
        <w:t>PSC</w:t>
      </w:r>
      <w:r w:rsidRPr="00E5620A">
        <w:rPr>
          <w:rFonts w:ascii="Times New Roman" w:eastAsia="Georgia" w:hAnsi="Times New Roman" w:cs="Times New Roman"/>
          <w:sz w:val="20"/>
          <w:szCs w:val="20"/>
        </w:rPr>
        <w:t xml:space="preserve"> (tales como trabajos finales de carrera, prácticas profesionales, trabajos integradores de cátedra</w:t>
      </w:r>
      <w:r>
        <w:rPr>
          <w:rFonts w:ascii="Times New Roman" w:eastAsia="Georgia" w:hAnsi="Times New Roman" w:cs="Times New Roman"/>
          <w:sz w:val="20"/>
          <w:szCs w:val="20"/>
        </w:rPr>
        <w:t>, participación en proyectos</w:t>
      </w:r>
      <w:r w:rsidRPr="00E5620A">
        <w:rPr>
          <w:rFonts w:ascii="Times New Roman" w:eastAsia="Georgia" w:hAnsi="Times New Roman" w:cs="Times New Roman"/>
          <w:sz w:val="20"/>
          <w:szCs w:val="20"/>
        </w:rPr>
        <w:t>) y estudio de su encuadre en la metodología de aprendizaje-servicio, para la posterior elevación de los informes a los respectivos departamentos</w:t>
      </w:r>
      <w:r>
        <w:rPr>
          <w:rFonts w:ascii="Times New Roman" w:eastAsia="Georgia" w:hAnsi="Times New Roman" w:cs="Times New Roman"/>
          <w:sz w:val="20"/>
          <w:szCs w:val="20"/>
        </w:rPr>
        <w:t xml:space="preserve"> (véase figuras 4)</w:t>
      </w:r>
      <w:r w:rsidRPr="00E5620A">
        <w:rPr>
          <w:rFonts w:ascii="Times New Roman" w:eastAsia="Georgia" w:hAnsi="Times New Roman" w:cs="Times New Roman"/>
          <w:sz w:val="20"/>
          <w:szCs w:val="20"/>
        </w:rPr>
        <w:t>.</w:t>
      </w:r>
    </w:p>
    <w:p w:rsidR="00AF2463" w:rsidRPr="00E5620A" w:rsidRDefault="00AF2463" w:rsidP="00AF2463">
      <w:pPr>
        <w:pStyle w:val="normal0"/>
        <w:numPr>
          <w:ilvl w:val="0"/>
          <w:numId w:val="1"/>
        </w:numPr>
        <w:spacing w:after="0" w:line="240" w:lineRule="auto"/>
        <w:ind w:left="709" w:hanging="283"/>
        <w:jc w:val="both"/>
        <w:rPr>
          <w:rFonts w:ascii="Times New Roman" w:hAnsi="Times New Roman" w:cs="Times New Roman"/>
          <w:sz w:val="20"/>
          <w:szCs w:val="20"/>
        </w:rPr>
      </w:pPr>
      <w:r w:rsidRPr="00E5620A">
        <w:rPr>
          <w:rFonts w:ascii="Times New Roman" w:eastAsia="Georgia" w:hAnsi="Times New Roman" w:cs="Times New Roman"/>
          <w:sz w:val="20"/>
          <w:szCs w:val="20"/>
        </w:rPr>
        <w:t xml:space="preserve">Propuestas de mejora del reglamento OCA Nº 1078/14 a partir del análisis de la prueba piloto. </w:t>
      </w:r>
    </w:p>
    <w:p w:rsidR="00AF2463" w:rsidRPr="000876A4" w:rsidRDefault="00AF2463" w:rsidP="00AF2463">
      <w:pPr>
        <w:pStyle w:val="normal0"/>
        <w:numPr>
          <w:ilvl w:val="0"/>
          <w:numId w:val="1"/>
        </w:numPr>
        <w:spacing w:after="0" w:line="240" w:lineRule="auto"/>
        <w:ind w:left="709" w:hanging="283"/>
        <w:jc w:val="both"/>
        <w:rPr>
          <w:rFonts w:ascii="Times New Roman" w:hAnsi="Times New Roman" w:cs="Times New Roman"/>
          <w:sz w:val="20"/>
          <w:szCs w:val="20"/>
        </w:rPr>
      </w:pPr>
      <w:r w:rsidRPr="00E5620A">
        <w:rPr>
          <w:rFonts w:ascii="Times New Roman" w:eastAsia="Georgia" w:hAnsi="Times New Roman" w:cs="Times New Roman"/>
          <w:sz w:val="20"/>
          <w:szCs w:val="20"/>
        </w:rPr>
        <w:t>Asesoramiento a las comisiones de modificación de plan de estudio de los distintos departamentos,  que comenzaron con la actividad.</w:t>
      </w:r>
    </w:p>
    <w:p w:rsidR="00AF2463" w:rsidRPr="00E5620A" w:rsidRDefault="00AF2463" w:rsidP="00AF2463">
      <w:pPr>
        <w:pStyle w:val="normal0"/>
        <w:spacing w:after="0" w:line="240" w:lineRule="auto"/>
        <w:ind w:left="709"/>
        <w:jc w:val="both"/>
        <w:rPr>
          <w:rFonts w:ascii="Times New Roman" w:hAnsi="Times New Roman" w:cs="Times New Roman"/>
          <w:sz w:val="20"/>
          <w:szCs w:val="20"/>
        </w:rPr>
      </w:pPr>
    </w:p>
    <w:p w:rsidR="00AF2463" w:rsidRDefault="00AF2463" w:rsidP="00AF2463">
      <w:pPr>
        <w:pStyle w:val="normal0"/>
        <w:spacing w:after="0" w:line="240" w:lineRule="auto"/>
        <w:ind w:left="709" w:hanging="283"/>
        <w:jc w:val="both"/>
        <w:rPr>
          <w:rFonts w:ascii="Times New Roman" w:eastAsia="Georgia" w:hAnsi="Times New Roman" w:cs="Times New Roman"/>
          <w:sz w:val="20"/>
          <w:szCs w:val="20"/>
        </w:rPr>
      </w:pPr>
    </w:p>
    <w:p w:rsidR="00AF2463" w:rsidRDefault="00AF2463" w:rsidP="00AF2463">
      <w:pPr>
        <w:pStyle w:val="normal0"/>
        <w:spacing w:after="0" w:line="240" w:lineRule="auto"/>
        <w:ind w:left="709" w:hanging="283"/>
        <w:jc w:val="center"/>
        <w:rPr>
          <w:rFonts w:ascii="Times New Roman" w:eastAsia="Georgia" w:hAnsi="Times New Roman" w:cs="Times New Roman"/>
          <w:sz w:val="20"/>
          <w:szCs w:val="20"/>
        </w:rPr>
      </w:pPr>
      <w:r w:rsidRPr="00D910E6">
        <w:rPr>
          <w:rFonts w:ascii="Times New Roman" w:eastAsia="Georgia" w:hAnsi="Times New Roman" w:cs="Times New Roman"/>
          <w:noProof/>
          <w:sz w:val="20"/>
          <w:szCs w:val="20"/>
          <w:lang w:val="es-CR"/>
        </w:rPr>
        <w:drawing>
          <wp:inline distT="0" distB="0" distL="0" distR="0">
            <wp:extent cx="3445832" cy="2476500"/>
            <wp:effectExtent l="19050" t="0" r="2218" b="0"/>
            <wp:docPr id="13" name="Imagen 12"/>
            <wp:cNvGraphicFramePr/>
            <a:graphic xmlns:a="http://schemas.openxmlformats.org/drawingml/2006/main">
              <a:graphicData uri="http://schemas.openxmlformats.org/drawingml/2006/picture">
                <pic:pic xmlns:pic="http://schemas.openxmlformats.org/drawingml/2006/picture">
                  <pic:nvPicPr>
                    <pic:cNvPr id="253" name="Shape 253"/>
                    <pic:cNvPicPr preferRelativeResize="0"/>
                  </pic:nvPicPr>
                  <pic:blipFill rotWithShape="1">
                    <a:blip r:embed="rId11" cstate="print">
                      <a:alphaModFix/>
                    </a:blip>
                    <a:srcRect/>
                    <a:stretch/>
                  </pic:blipFill>
                  <pic:spPr>
                    <a:xfrm>
                      <a:off x="0" y="0"/>
                      <a:ext cx="3445832" cy="2476500"/>
                    </a:xfrm>
                    <a:prstGeom prst="rect">
                      <a:avLst/>
                    </a:prstGeom>
                    <a:noFill/>
                    <a:ln>
                      <a:noFill/>
                    </a:ln>
                  </pic:spPr>
                </pic:pic>
              </a:graphicData>
            </a:graphic>
          </wp:inline>
        </w:drawing>
      </w:r>
    </w:p>
    <w:p w:rsidR="00AF2463" w:rsidRDefault="00AF2463" w:rsidP="00AF2463">
      <w:pPr>
        <w:pStyle w:val="normal0"/>
        <w:spacing w:after="0" w:line="240" w:lineRule="auto"/>
        <w:ind w:left="709" w:hanging="283"/>
        <w:jc w:val="both"/>
        <w:rPr>
          <w:rFonts w:ascii="Times New Roman" w:eastAsia="Georgia" w:hAnsi="Times New Roman" w:cs="Times New Roman"/>
          <w:sz w:val="20"/>
          <w:szCs w:val="20"/>
        </w:rPr>
      </w:pPr>
    </w:p>
    <w:p w:rsidR="00AF2463" w:rsidRDefault="00AF2463" w:rsidP="00AF2463">
      <w:pPr>
        <w:pStyle w:val="normal0"/>
        <w:spacing w:after="0" w:line="240" w:lineRule="auto"/>
        <w:ind w:left="567" w:right="567" w:firstLine="357"/>
        <w:mirrorIndents/>
        <w:jc w:val="both"/>
        <w:rPr>
          <w:rFonts w:ascii="Times New Roman" w:eastAsia="Georgia" w:hAnsi="Times New Roman" w:cs="Times New Roman"/>
          <w:sz w:val="20"/>
          <w:szCs w:val="20"/>
        </w:rPr>
      </w:pPr>
      <w:r w:rsidRPr="00C87E45">
        <w:rPr>
          <w:rFonts w:ascii="Times New Roman" w:eastAsia="Georgia" w:hAnsi="Times New Roman" w:cs="Times New Roman"/>
          <w:b/>
          <w:sz w:val="20"/>
          <w:szCs w:val="20"/>
        </w:rPr>
        <w:t>Figura</w:t>
      </w:r>
      <w:r>
        <w:rPr>
          <w:rFonts w:ascii="Times New Roman" w:eastAsia="Georgia" w:hAnsi="Times New Roman" w:cs="Times New Roman"/>
          <w:b/>
          <w:sz w:val="20"/>
          <w:szCs w:val="20"/>
        </w:rPr>
        <w:t xml:space="preserve"> 4</w:t>
      </w:r>
      <w:r>
        <w:rPr>
          <w:rFonts w:ascii="Times New Roman" w:eastAsia="Georgia" w:hAnsi="Times New Roman" w:cs="Times New Roman"/>
          <w:sz w:val="20"/>
          <w:szCs w:val="20"/>
        </w:rPr>
        <w:t xml:space="preserve">. Año 2014. Trabajo final de la carrera </w:t>
      </w:r>
      <w:r w:rsidRPr="000876A4">
        <w:rPr>
          <w:rFonts w:ascii="Times New Roman" w:eastAsia="Georgia" w:hAnsi="Times New Roman" w:cs="Times New Roman"/>
          <w:i/>
          <w:sz w:val="20"/>
          <w:szCs w:val="20"/>
        </w:rPr>
        <w:t>ingeniería industrial</w:t>
      </w:r>
      <w:r>
        <w:rPr>
          <w:rFonts w:ascii="Times New Roman" w:eastAsia="Georgia" w:hAnsi="Times New Roman" w:cs="Times New Roman"/>
          <w:sz w:val="20"/>
          <w:szCs w:val="20"/>
        </w:rPr>
        <w:t xml:space="preserve"> para la definición de una estructura de costos destinada a la empresa recuperada </w:t>
      </w:r>
      <w:r w:rsidRPr="00D910E6">
        <w:rPr>
          <w:rFonts w:ascii="Times New Roman" w:eastAsia="Georgia" w:hAnsi="Times New Roman" w:cs="Times New Roman"/>
          <w:i/>
          <w:sz w:val="20"/>
          <w:szCs w:val="20"/>
        </w:rPr>
        <w:t>Cooperativa de Trabajo Nuevo Amanecer Ltda</w:t>
      </w:r>
      <w:r>
        <w:rPr>
          <w:rFonts w:ascii="Times New Roman" w:eastAsia="Georgia" w:hAnsi="Times New Roman" w:cs="Times New Roman"/>
          <w:sz w:val="20"/>
          <w:szCs w:val="20"/>
        </w:rPr>
        <w:t>. Imagen de relevamiento de procesos productivos por parte de los estudiantes de ingeniería y sociología para el desarrollo del trabajo.</w:t>
      </w:r>
    </w:p>
    <w:p w:rsidR="00AF2463" w:rsidRDefault="00AF2463" w:rsidP="00AF2463">
      <w:pPr>
        <w:pStyle w:val="normal0"/>
        <w:spacing w:after="0" w:line="240" w:lineRule="auto"/>
        <w:ind w:left="567" w:right="567" w:firstLine="357"/>
        <w:mirrorIndents/>
        <w:jc w:val="both"/>
        <w:rPr>
          <w:rFonts w:ascii="Times New Roman" w:eastAsia="Georgia" w:hAnsi="Times New Roman" w:cs="Times New Roman"/>
          <w:sz w:val="20"/>
          <w:szCs w:val="20"/>
        </w:rPr>
      </w:pPr>
    </w:p>
    <w:p w:rsidR="00AF2463" w:rsidRPr="00E5620A" w:rsidRDefault="00AF2463" w:rsidP="00AF2463">
      <w:pPr>
        <w:pStyle w:val="normal0"/>
        <w:spacing w:after="0" w:line="240" w:lineRule="auto"/>
        <w:ind w:firstLine="426"/>
        <w:jc w:val="both"/>
        <w:rPr>
          <w:rFonts w:ascii="Times New Roman" w:eastAsia="Georgia" w:hAnsi="Times New Roman" w:cs="Times New Roman"/>
          <w:sz w:val="20"/>
          <w:szCs w:val="20"/>
        </w:rPr>
      </w:pPr>
      <w:r>
        <w:rPr>
          <w:rFonts w:ascii="Times New Roman" w:eastAsia="Georgia" w:hAnsi="Times New Roman" w:cs="Times New Roman"/>
          <w:sz w:val="20"/>
          <w:szCs w:val="20"/>
        </w:rPr>
        <w:t>En referencia a la g</w:t>
      </w:r>
      <w:r w:rsidRPr="00E5620A">
        <w:rPr>
          <w:rFonts w:ascii="Times New Roman" w:eastAsia="Georgia" w:hAnsi="Times New Roman" w:cs="Times New Roman"/>
          <w:sz w:val="20"/>
          <w:szCs w:val="20"/>
        </w:rPr>
        <w:t>es</w:t>
      </w:r>
      <w:r>
        <w:rPr>
          <w:rFonts w:ascii="Times New Roman" w:eastAsia="Georgia" w:hAnsi="Times New Roman" w:cs="Times New Roman"/>
          <w:sz w:val="20"/>
          <w:szCs w:val="20"/>
        </w:rPr>
        <w:t>tión de p</w:t>
      </w:r>
      <w:r w:rsidRPr="00E5620A">
        <w:rPr>
          <w:rFonts w:ascii="Times New Roman" w:eastAsia="Georgia" w:hAnsi="Times New Roman" w:cs="Times New Roman"/>
          <w:sz w:val="20"/>
          <w:szCs w:val="20"/>
        </w:rPr>
        <w:t>lanes de trabajo de estudiantes para realización de l</w:t>
      </w:r>
      <w:r>
        <w:rPr>
          <w:rFonts w:ascii="Times New Roman" w:eastAsia="Georgia" w:hAnsi="Times New Roman" w:cs="Times New Roman"/>
          <w:sz w:val="20"/>
          <w:szCs w:val="20"/>
        </w:rPr>
        <w:t>as PSC, l</w:t>
      </w:r>
      <w:r w:rsidRPr="00E5620A">
        <w:rPr>
          <w:rFonts w:ascii="Times New Roman" w:eastAsia="Georgia" w:hAnsi="Times New Roman" w:cs="Times New Roman"/>
          <w:sz w:val="20"/>
          <w:szCs w:val="20"/>
        </w:rPr>
        <w:t>as experiencias desarrolladas, en desarrollo o a desarrollarse, hasta el momento se realizan bajo las siguientes modalidades:</w:t>
      </w:r>
    </w:p>
    <w:p w:rsidR="00AF2463" w:rsidRPr="00E5620A" w:rsidRDefault="00AF2463" w:rsidP="00AF2463">
      <w:pPr>
        <w:pStyle w:val="normal0"/>
        <w:numPr>
          <w:ilvl w:val="0"/>
          <w:numId w:val="3"/>
        </w:numPr>
        <w:spacing w:after="0" w:line="240" w:lineRule="auto"/>
        <w:ind w:left="709" w:hanging="283"/>
        <w:jc w:val="both"/>
        <w:rPr>
          <w:rFonts w:ascii="Times New Roman" w:hAnsi="Times New Roman" w:cs="Times New Roman"/>
          <w:sz w:val="20"/>
          <w:szCs w:val="20"/>
        </w:rPr>
      </w:pPr>
      <w:r w:rsidRPr="00E5620A">
        <w:rPr>
          <w:rFonts w:ascii="Times New Roman" w:eastAsia="Georgia" w:hAnsi="Times New Roman" w:cs="Times New Roman"/>
          <w:sz w:val="20"/>
          <w:szCs w:val="20"/>
        </w:rPr>
        <w:t xml:space="preserve">Generación de Planes de Trabajo de PPS, según modalidad establecida en el reglamento de Ingeniería: OCA Nº 1078/14, art. 10º,  inciso d) </w:t>
      </w:r>
    </w:p>
    <w:p w:rsidR="00AF2463" w:rsidRPr="00E5620A" w:rsidRDefault="00AF2463" w:rsidP="00AF2463">
      <w:pPr>
        <w:pStyle w:val="normal0"/>
        <w:numPr>
          <w:ilvl w:val="0"/>
          <w:numId w:val="3"/>
        </w:numPr>
        <w:spacing w:after="0" w:line="240" w:lineRule="auto"/>
        <w:ind w:left="709" w:hanging="283"/>
        <w:jc w:val="both"/>
        <w:rPr>
          <w:rFonts w:ascii="Times New Roman" w:hAnsi="Times New Roman" w:cs="Times New Roman"/>
          <w:sz w:val="20"/>
          <w:szCs w:val="20"/>
        </w:rPr>
      </w:pPr>
      <w:r w:rsidRPr="00E5620A">
        <w:rPr>
          <w:rFonts w:ascii="Times New Roman" w:eastAsia="Georgia" w:hAnsi="Times New Roman" w:cs="Times New Roman"/>
          <w:sz w:val="20"/>
          <w:szCs w:val="20"/>
        </w:rPr>
        <w:t xml:space="preserve">Generación de Planes de Trabajo para Proyecto final de carrera, según modalidad establecida en el reglamento de Ingeniería: OCA Nº 1078/14, art. 10º,  inciso e) </w:t>
      </w:r>
    </w:p>
    <w:p w:rsidR="00AF2463" w:rsidRPr="00E5620A" w:rsidRDefault="00AF2463" w:rsidP="00AF2463">
      <w:pPr>
        <w:pStyle w:val="normal0"/>
        <w:numPr>
          <w:ilvl w:val="0"/>
          <w:numId w:val="3"/>
        </w:numPr>
        <w:spacing w:after="0" w:line="240" w:lineRule="auto"/>
        <w:ind w:left="709" w:hanging="283"/>
        <w:jc w:val="both"/>
        <w:rPr>
          <w:rFonts w:ascii="Times New Roman" w:hAnsi="Times New Roman" w:cs="Times New Roman"/>
          <w:sz w:val="20"/>
          <w:szCs w:val="20"/>
        </w:rPr>
      </w:pPr>
      <w:r w:rsidRPr="00E5620A">
        <w:rPr>
          <w:rFonts w:ascii="Times New Roman" w:eastAsia="Georgia" w:hAnsi="Times New Roman" w:cs="Times New Roman"/>
          <w:sz w:val="20"/>
          <w:szCs w:val="20"/>
        </w:rPr>
        <w:t xml:space="preserve">Generación de Planes de trabajo en el marco de proyecto de extensión, según modalidad establecida en el reglamento de Ingeniería: OCA Nº 1078/14, art. 10º,  inciso b) </w:t>
      </w:r>
    </w:p>
    <w:p w:rsidR="00AF2463" w:rsidRDefault="00AF2463" w:rsidP="00AF2463">
      <w:pPr>
        <w:pStyle w:val="normal0"/>
        <w:spacing w:after="0" w:line="360" w:lineRule="auto"/>
        <w:ind w:left="1080"/>
        <w:jc w:val="both"/>
        <w:rPr>
          <w:rFonts w:ascii="Times New Roman" w:eastAsia="Georgia" w:hAnsi="Times New Roman" w:cs="Times New Roman"/>
          <w:b/>
          <w:sz w:val="24"/>
          <w:szCs w:val="24"/>
        </w:rPr>
      </w:pPr>
    </w:p>
    <w:p w:rsidR="00AF2463" w:rsidRDefault="00AF2463" w:rsidP="00AF2463">
      <w:pPr>
        <w:pStyle w:val="normal0"/>
        <w:numPr>
          <w:ilvl w:val="0"/>
          <w:numId w:val="5"/>
        </w:numPr>
        <w:spacing w:after="0" w:line="360" w:lineRule="auto"/>
        <w:jc w:val="both"/>
        <w:rPr>
          <w:rFonts w:ascii="Times New Roman" w:eastAsia="Georgia" w:hAnsi="Times New Roman" w:cs="Times New Roman"/>
          <w:b/>
          <w:sz w:val="24"/>
          <w:szCs w:val="24"/>
        </w:rPr>
      </w:pPr>
      <w:r>
        <w:rPr>
          <w:rFonts w:ascii="Times New Roman" w:eastAsia="Georgia" w:hAnsi="Times New Roman" w:cs="Times New Roman"/>
          <w:b/>
          <w:sz w:val="24"/>
          <w:szCs w:val="24"/>
        </w:rPr>
        <w:t>Reflexiones y propuestas de fortalecimiento</w:t>
      </w:r>
    </w:p>
    <w:p w:rsidR="00AF2463" w:rsidRPr="00673626" w:rsidRDefault="00AF2463" w:rsidP="00AF2463">
      <w:pPr>
        <w:pStyle w:val="normal0"/>
        <w:spacing w:after="0" w:line="240" w:lineRule="auto"/>
        <w:ind w:firstLine="357"/>
        <w:jc w:val="both"/>
        <w:rPr>
          <w:rFonts w:ascii="Times New Roman" w:eastAsia="Georgia" w:hAnsi="Times New Roman" w:cs="Times New Roman"/>
          <w:sz w:val="20"/>
          <w:szCs w:val="20"/>
        </w:rPr>
      </w:pPr>
      <w:r w:rsidRPr="00673626">
        <w:rPr>
          <w:rFonts w:ascii="Times New Roman" w:eastAsia="Georgia" w:hAnsi="Times New Roman" w:cs="Times New Roman"/>
          <w:sz w:val="20"/>
          <w:szCs w:val="20"/>
        </w:rPr>
        <w:t xml:space="preserve">En cuanto a las intervenciones comunitarias, no se observaron mayores dificultades </w:t>
      </w:r>
      <w:r>
        <w:rPr>
          <w:rFonts w:ascii="Times New Roman" w:eastAsia="Georgia" w:hAnsi="Times New Roman" w:cs="Times New Roman"/>
          <w:sz w:val="20"/>
          <w:szCs w:val="20"/>
        </w:rPr>
        <w:t>en</w:t>
      </w:r>
      <w:r w:rsidRPr="00673626">
        <w:rPr>
          <w:rFonts w:ascii="Times New Roman" w:eastAsia="Georgia" w:hAnsi="Times New Roman" w:cs="Times New Roman"/>
          <w:sz w:val="20"/>
          <w:szCs w:val="20"/>
        </w:rPr>
        <w:t xml:space="preserve"> las experiencias de </w:t>
      </w:r>
      <w:r w:rsidRPr="00673626">
        <w:rPr>
          <w:rFonts w:ascii="Times New Roman" w:eastAsia="Georgia" w:hAnsi="Times New Roman" w:cs="Times New Roman"/>
          <w:sz w:val="20"/>
          <w:szCs w:val="20"/>
        </w:rPr>
        <w:lastRenderedPageBreak/>
        <w:t xml:space="preserve">trabajo </w:t>
      </w:r>
      <w:r>
        <w:rPr>
          <w:rFonts w:ascii="Times New Roman" w:eastAsia="Georgia" w:hAnsi="Times New Roman" w:cs="Times New Roman"/>
          <w:sz w:val="20"/>
          <w:szCs w:val="20"/>
        </w:rPr>
        <w:t>estudiantiles que se desarrollaron en la etapa de prueba piloto de las PSC</w:t>
      </w:r>
      <w:r w:rsidRPr="00673626">
        <w:rPr>
          <w:rFonts w:ascii="Times New Roman" w:eastAsia="Georgia" w:hAnsi="Times New Roman" w:cs="Times New Roman"/>
          <w:sz w:val="20"/>
          <w:szCs w:val="20"/>
        </w:rPr>
        <w:t xml:space="preserve">, supliéndose parte de la instancia de conceptualización con tutorías del equipo de trabajo. Esto fue posible a partir de una muy buena cooperación entre el equipo de trabajo de las </w:t>
      </w:r>
      <w:r>
        <w:rPr>
          <w:rFonts w:ascii="Times New Roman" w:eastAsia="Georgia" w:hAnsi="Times New Roman" w:cs="Times New Roman"/>
          <w:sz w:val="20"/>
          <w:szCs w:val="20"/>
        </w:rPr>
        <w:t>PSC</w:t>
      </w:r>
      <w:r w:rsidRPr="00673626">
        <w:rPr>
          <w:rFonts w:ascii="Times New Roman" w:eastAsia="Georgia" w:hAnsi="Times New Roman" w:cs="Times New Roman"/>
          <w:sz w:val="20"/>
          <w:szCs w:val="20"/>
        </w:rPr>
        <w:t xml:space="preserve"> con los equipos docentes que dirigen dichos proyectos. </w:t>
      </w:r>
    </w:p>
    <w:p w:rsidR="00AF2463" w:rsidRPr="00673626" w:rsidRDefault="00AF2463" w:rsidP="00AF2463">
      <w:pPr>
        <w:pStyle w:val="normal0"/>
        <w:spacing w:after="0" w:line="240" w:lineRule="auto"/>
        <w:ind w:firstLine="357"/>
        <w:jc w:val="both"/>
        <w:rPr>
          <w:rFonts w:ascii="Times New Roman" w:eastAsia="Georgia" w:hAnsi="Times New Roman" w:cs="Times New Roman"/>
          <w:sz w:val="20"/>
          <w:szCs w:val="20"/>
        </w:rPr>
      </w:pPr>
      <w:r w:rsidRPr="00673626">
        <w:rPr>
          <w:rFonts w:ascii="Times New Roman" w:eastAsia="Georgia" w:hAnsi="Times New Roman" w:cs="Times New Roman"/>
          <w:sz w:val="20"/>
          <w:szCs w:val="20"/>
        </w:rPr>
        <w:t>Algunos proyectos fueron incorporando nuevos integrantes dado el surgimiento de nuevas propuestas, ya sea en las mismas organizaciones o instituciones donde se iniciaron los proyectos, o en otras que se interesaron como resultado de la difusión de las actividades en desarrollo a través las redes sociales. Incluso, los proyectos de extensión mencionados se presentaron en las convocatorias del Minist</w:t>
      </w:r>
      <w:r>
        <w:rPr>
          <w:rFonts w:ascii="Times New Roman" w:eastAsia="Georgia" w:hAnsi="Times New Roman" w:cs="Times New Roman"/>
          <w:sz w:val="20"/>
          <w:szCs w:val="20"/>
        </w:rPr>
        <w:t xml:space="preserve">erio de Educación de la Nación </w:t>
      </w:r>
      <w:r w:rsidRPr="003D6FDB">
        <w:rPr>
          <w:rFonts w:ascii="Times New Roman" w:eastAsia="Georgia" w:hAnsi="Times New Roman" w:cs="Times New Roman"/>
          <w:i/>
          <w:sz w:val="20"/>
          <w:szCs w:val="20"/>
        </w:rPr>
        <w:t>Compromiso Social Universitario</w:t>
      </w:r>
      <w:r w:rsidRPr="00673626">
        <w:rPr>
          <w:rFonts w:ascii="Times New Roman" w:eastAsia="Georgia" w:hAnsi="Times New Roman" w:cs="Times New Roman"/>
          <w:sz w:val="20"/>
          <w:szCs w:val="20"/>
        </w:rPr>
        <w:t xml:space="preserve"> y </w:t>
      </w:r>
      <w:r w:rsidRPr="003D6FDB">
        <w:rPr>
          <w:rFonts w:ascii="Times New Roman" w:eastAsia="Georgia" w:hAnsi="Times New Roman" w:cs="Times New Roman"/>
          <w:i/>
          <w:sz w:val="20"/>
          <w:szCs w:val="20"/>
        </w:rPr>
        <w:t>Desarrollo y Diseño Productivo para la Innovación Social</w:t>
      </w:r>
      <w:r w:rsidRPr="00673626">
        <w:rPr>
          <w:rFonts w:ascii="Times New Roman" w:eastAsia="Georgia" w:hAnsi="Times New Roman" w:cs="Times New Roman"/>
          <w:sz w:val="20"/>
          <w:szCs w:val="20"/>
        </w:rPr>
        <w:t xml:space="preserve"> logrando las condiciones para la continuidad de su trabajo. </w:t>
      </w:r>
    </w:p>
    <w:p w:rsidR="00AF2463" w:rsidRPr="00673626" w:rsidRDefault="00AF2463" w:rsidP="00AF2463">
      <w:pPr>
        <w:pStyle w:val="normal0"/>
        <w:spacing w:after="0" w:line="240" w:lineRule="auto"/>
        <w:ind w:firstLine="357"/>
        <w:jc w:val="both"/>
        <w:rPr>
          <w:rFonts w:ascii="Times New Roman" w:eastAsia="Georgia" w:hAnsi="Times New Roman" w:cs="Times New Roman"/>
          <w:sz w:val="20"/>
          <w:szCs w:val="20"/>
        </w:rPr>
      </w:pPr>
      <w:r w:rsidRPr="00673626">
        <w:rPr>
          <w:rFonts w:ascii="Times New Roman" w:eastAsia="Georgia" w:hAnsi="Times New Roman" w:cs="Times New Roman"/>
          <w:sz w:val="20"/>
          <w:szCs w:val="20"/>
        </w:rPr>
        <w:t xml:space="preserve">De aquí en más, se propone profundizar el trabajo colaborativo entre el equipo de </w:t>
      </w:r>
      <w:r>
        <w:rPr>
          <w:rFonts w:ascii="Times New Roman" w:eastAsia="Georgia" w:hAnsi="Times New Roman" w:cs="Times New Roman"/>
          <w:sz w:val="20"/>
          <w:szCs w:val="20"/>
        </w:rPr>
        <w:t>PSC</w:t>
      </w:r>
      <w:r w:rsidRPr="00673626">
        <w:rPr>
          <w:rFonts w:ascii="Times New Roman" w:eastAsia="Georgia" w:hAnsi="Times New Roman" w:cs="Times New Roman"/>
          <w:sz w:val="20"/>
          <w:szCs w:val="20"/>
        </w:rPr>
        <w:t xml:space="preserve"> y los docentes a cargo de </w:t>
      </w:r>
      <w:r>
        <w:rPr>
          <w:rFonts w:ascii="Times New Roman" w:eastAsia="Georgia" w:hAnsi="Times New Roman" w:cs="Times New Roman"/>
          <w:sz w:val="20"/>
          <w:szCs w:val="20"/>
        </w:rPr>
        <w:t>guiar</w:t>
      </w:r>
      <w:r w:rsidRPr="00673626">
        <w:rPr>
          <w:rFonts w:ascii="Times New Roman" w:eastAsia="Georgia" w:hAnsi="Times New Roman" w:cs="Times New Roman"/>
          <w:sz w:val="20"/>
          <w:szCs w:val="20"/>
        </w:rPr>
        <w:t xml:space="preserve"> a los estudiantes en su experiencia.</w:t>
      </w:r>
    </w:p>
    <w:p w:rsidR="00AF2463" w:rsidRPr="00673626" w:rsidRDefault="00AF2463" w:rsidP="00AF2463">
      <w:pPr>
        <w:pStyle w:val="normal0"/>
        <w:spacing w:after="0" w:line="240" w:lineRule="auto"/>
        <w:ind w:firstLine="357"/>
        <w:jc w:val="both"/>
        <w:rPr>
          <w:rFonts w:ascii="Times New Roman" w:eastAsia="Georgia" w:hAnsi="Times New Roman" w:cs="Times New Roman"/>
          <w:sz w:val="20"/>
          <w:szCs w:val="20"/>
        </w:rPr>
      </w:pPr>
      <w:r w:rsidRPr="00673626">
        <w:rPr>
          <w:rFonts w:ascii="Times New Roman" w:eastAsia="Georgia" w:hAnsi="Times New Roman" w:cs="Times New Roman"/>
          <w:sz w:val="20"/>
          <w:szCs w:val="20"/>
        </w:rPr>
        <w:t>En cuanto a la conceptualización, teniendo en cuenta que la realización de los seminarios es la etapa que ha presentado dificultades debido al tiempo extracurricular que deben ded</w:t>
      </w:r>
      <w:r>
        <w:rPr>
          <w:rFonts w:ascii="Times New Roman" w:eastAsia="Georgia" w:hAnsi="Times New Roman" w:cs="Times New Roman"/>
          <w:sz w:val="20"/>
          <w:szCs w:val="20"/>
        </w:rPr>
        <w:t xml:space="preserve">icar los estudiantes, </w:t>
      </w:r>
      <w:r w:rsidRPr="00673626">
        <w:rPr>
          <w:rFonts w:ascii="Times New Roman" w:eastAsia="Georgia" w:hAnsi="Times New Roman" w:cs="Times New Roman"/>
          <w:sz w:val="20"/>
          <w:szCs w:val="20"/>
        </w:rPr>
        <w:t xml:space="preserve">(no así para los ingresantes a partir del ciclo lectivo 2017 que la tienen incorporada </w:t>
      </w:r>
      <w:r>
        <w:rPr>
          <w:rFonts w:ascii="Times New Roman" w:eastAsia="Georgia" w:hAnsi="Times New Roman" w:cs="Times New Roman"/>
          <w:sz w:val="20"/>
          <w:szCs w:val="20"/>
        </w:rPr>
        <w:t>como parte del plan curricular)</w:t>
      </w:r>
      <w:r w:rsidRPr="00673626">
        <w:rPr>
          <w:rFonts w:ascii="Times New Roman" w:eastAsia="Georgia" w:hAnsi="Times New Roman" w:cs="Times New Roman"/>
          <w:sz w:val="20"/>
          <w:szCs w:val="20"/>
        </w:rPr>
        <w:t xml:space="preserve">, y considerando la importancia de las </w:t>
      </w:r>
      <w:r>
        <w:rPr>
          <w:rFonts w:ascii="Times New Roman" w:eastAsia="Georgia" w:hAnsi="Times New Roman" w:cs="Times New Roman"/>
          <w:sz w:val="20"/>
          <w:szCs w:val="20"/>
        </w:rPr>
        <w:t>PSC</w:t>
      </w:r>
      <w:r w:rsidRPr="00673626">
        <w:rPr>
          <w:rFonts w:ascii="Times New Roman" w:eastAsia="Georgia" w:hAnsi="Times New Roman" w:cs="Times New Roman"/>
          <w:sz w:val="20"/>
          <w:szCs w:val="20"/>
        </w:rPr>
        <w:t xml:space="preserve"> en la formación de los futuros profesionales</w:t>
      </w:r>
      <w:r>
        <w:rPr>
          <w:rFonts w:ascii="Times New Roman" w:eastAsia="Georgia" w:hAnsi="Times New Roman" w:cs="Times New Roman"/>
          <w:sz w:val="20"/>
          <w:szCs w:val="20"/>
        </w:rPr>
        <w:t>,  los mismos</w:t>
      </w:r>
      <w:r w:rsidRPr="00673626">
        <w:rPr>
          <w:rFonts w:ascii="Times New Roman" w:eastAsia="Georgia" w:hAnsi="Times New Roman" w:cs="Times New Roman"/>
          <w:sz w:val="20"/>
          <w:szCs w:val="20"/>
        </w:rPr>
        <w:t xml:space="preserve"> deben tener también la posibilidad de elegir estos seminarios</w:t>
      </w:r>
      <w:r>
        <w:rPr>
          <w:rFonts w:ascii="Times New Roman" w:eastAsia="Georgia" w:hAnsi="Times New Roman" w:cs="Times New Roman"/>
          <w:sz w:val="20"/>
          <w:szCs w:val="20"/>
        </w:rPr>
        <w:t xml:space="preserve"> y que éstos puedan acreditarse académicamente de alguna manera. Por ejemplo, </w:t>
      </w:r>
      <w:r w:rsidRPr="00673626">
        <w:rPr>
          <w:rFonts w:ascii="Times New Roman" w:eastAsia="Georgia" w:hAnsi="Times New Roman" w:cs="Times New Roman"/>
          <w:sz w:val="20"/>
          <w:szCs w:val="20"/>
        </w:rPr>
        <w:t>teniendo la oportunidad de sumar créditos de grado al realizarlos.</w:t>
      </w:r>
    </w:p>
    <w:p w:rsidR="00AF2463" w:rsidRPr="00673626" w:rsidRDefault="00AF2463" w:rsidP="00AF2463">
      <w:pPr>
        <w:pStyle w:val="normal0"/>
        <w:spacing w:after="0" w:line="240" w:lineRule="auto"/>
        <w:ind w:firstLine="357"/>
        <w:jc w:val="both"/>
        <w:rPr>
          <w:rFonts w:ascii="Times New Roman" w:eastAsia="Georgia" w:hAnsi="Times New Roman" w:cs="Times New Roman"/>
          <w:sz w:val="20"/>
          <w:szCs w:val="20"/>
        </w:rPr>
      </w:pPr>
      <w:r w:rsidRPr="00673626">
        <w:rPr>
          <w:rFonts w:ascii="Times New Roman" w:eastAsia="Georgia" w:hAnsi="Times New Roman" w:cs="Times New Roman"/>
          <w:sz w:val="20"/>
          <w:szCs w:val="20"/>
        </w:rPr>
        <w:t xml:space="preserve">Se </w:t>
      </w:r>
      <w:r>
        <w:rPr>
          <w:rFonts w:ascii="Times New Roman" w:eastAsia="Georgia" w:hAnsi="Times New Roman" w:cs="Times New Roman"/>
          <w:sz w:val="20"/>
          <w:szCs w:val="20"/>
        </w:rPr>
        <w:t xml:space="preserve">considera </w:t>
      </w:r>
      <w:r w:rsidRPr="00673626">
        <w:rPr>
          <w:rFonts w:ascii="Times New Roman" w:eastAsia="Georgia" w:hAnsi="Times New Roman" w:cs="Times New Roman"/>
          <w:sz w:val="20"/>
          <w:szCs w:val="20"/>
        </w:rPr>
        <w:t xml:space="preserve">además, </w:t>
      </w:r>
      <w:r>
        <w:rPr>
          <w:rFonts w:ascii="Times New Roman" w:eastAsia="Georgia" w:hAnsi="Times New Roman" w:cs="Times New Roman"/>
          <w:sz w:val="20"/>
          <w:szCs w:val="20"/>
        </w:rPr>
        <w:t>dado el éxito logrado con los ingresantes del ciclo lectivo 2017, continuar en la modalidad semi-</w:t>
      </w:r>
      <w:r w:rsidRPr="00673626">
        <w:rPr>
          <w:rFonts w:ascii="Times New Roman" w:eastAsia="Georgia" w:hAnsi="Times New Roman" w:cs="Times New Roman"/>
          <w:sz w:val="20"/>
          <w:szCs w:val="20"/>
        </w:rPr>
        <w:t xml:space="preserve">presencial en el dictado de los seminarios, complementando </w:t>
      </w:r>
      <w:r>
        <w:rPr>
          <w:rFonts w:ascii="Times New Roman" w:eastAsia="Georgia" w:hAnsi="Times New Roman" w:cs="Times New Roman"/>
          <w:sz w:val="20"/>
          <w:szCs w:val="20"/>
        </w:rPr>
        <w:t xml:space="preserve">los encuentros presenciales en la facultad y en otros ámbitos extrauniversitarios,  con </w:t>
      </w:r>
      <w:r w:rsidRPr="00673626">
        <w:rPr>
          <w:rFonts w:ascii="Times New Roman" w:eastAsia="Georgia" w:hAnsi="Times New Roman" w:cs="Times New Roman"/>
          <w:sz w:val="20"/>
          <w:szCs w:val="20"/>
        </w:rPr>
        <w:t>el uso del aula virtual</w:t>
      </w:r>
      <w:r>
        <w:rPr>
          <w:rFonts w:ascii="Times New Roman" w:eastAsia="Georgia" w:hAnsi="Times New Roman" w:cs="Times New Roman"/>
          <w:sz w:val="20"/>
          <w:szCs w:val="20"/>
        </w:rPr>
        <w:t xml:space="preserve"> u otras herramientas TIC a explorar</w:t>
      </w:r>
      <w:r w:rsidRPr="00673626">
        <w:rPr>
          <w:rFonts w:ascii="Times New Roman" w:eastAsia="Georgia" w:hAnsi="Times New Roman" w:cs="Times New Roman"/>
          <w:sz w:val="20"/>
          <w:szCs w:val="20"/>
        </w:rPr>
        <w:t>.</w:t>
      </w:r>
    </w:p>
    <w:p w:rsidR="00AF2463" w:rsidRPr="00673626" w:rsidRDefault="00AF2463" w:rsidP="00AF2463">
      <w:pPr>
        <w:pStyle w:val="normal0"/>
        <w:spacing w:after="0" w:line="240" w:lineRule="auto"/>
        <w:ind w:firstLine="357"/>
        <w:jc w:val="both"/>
        <w:rPr>
          <w:rFonts w:ascii="Times New Roman" w:eastAsia="Georgia" w:hAnsi="Times New Roman" w:cs="Times New Roman"/>
          <w:sz w:val="20"/>
          <w:szCs w:val="20"/>
        </w:rPr>
      </w:pPr>
      <w:r w:rsidRPr="00673626">
        <w:rPr>
          <w:rFonts w:ascii="Times New Roman" w:eastAsia="Georgia" w:hAnsi="Times New Roman" w:cs="Times New Roman"/>
          <w:sz w:val="20"/>
          <w:szCs w:val="20"/>
        </w:rPr>
        <w:t>En relación a los departamentos de carrera, es necesario profundizar en el trabajo conjunto en los siguientes aspectos:</w:t>
      </w:r>
    </w:p>
    <w:p w:rsidR="00AF2463" w:rsidRPr="00673626" w:rsidRDefault="00AF2463" w:rsidP="00AF2463">
      <w:pPr>
        <w:pStyle w:val="normal0"/>
        <w:numPr>
          <w:ilvl w:val="1"/>
          <w:numId w:val="2"/>
        </w:numPr>
        <w:spacing w:after="0" w:line="240" w:lineRule="auto"/>
        <w:ind w:left="709" w:hanging="283"/>
        <w:contextualSpacing/>
        <w:jc w:val="both"/>
        <w:rPr>
          <w:rFonts w:ascii="Times New Roman" w:hAnsi="Times New Roman" w:cs="Times New Roman"/>
          <w:sz w:val="20"/>
          <w:szCs w:val="20"/>
        </w:rPr>
      </w:pPr>
      <w:r w:rsidRPr="00673626">
        <w:rPr>
          <w:rFonts w:ascii="Times New Roman" w:eastAsia="Georgia" w:hAnsi="Times New Roman" w:cs="Times New Roman"/>
          <w:sz w:val="20"/>
          <w:szCs w:val="20"/>
        </w:rPr>
        <w:t>Asignación de funciones docentes para aquellos docentes que quieran formar parte de</w:t>
      </w:r>
      <w:r>
        <w:rPr>
          <w:rFonts w:ascii="Times New Roman" w:eastAsia="Georgia" w:hAnsi="Times New Roman" w:cs="Times New Roman"/>
          <w:sz w:val="20"/>
          <w:szCs w:val="20"/>
        </w:rPr>
        <w:t>l sistema de</w:t>
      </w:r>
      <w:r w:rsidRPr="00673626">
        <w:rPr>
          <w:rFonts w:ascii="Times New Roman" w:eastAsia="Georgia" w:hAnsi="Times New Roman" w:cs="Times New Roman"/>
          <w:sz w:val="20"/>
          <w:szCs w:val="20"/>
        </w:rPr>
        <w:t xml:space="preserve"> </w:t>
      </w:r>
      <w:r>
        <w:rPr>
          <w:rFonts w:ascii="Times New Roman" w:eastAsia="Georgia" w:hAnsi="Times New Roman" w:cs="Times New Roman"/>
          <w:sz w:val="20"/>
          <w:szCs w:val="20"/>
        </w:rPr>
        <w:t>PSC</w:t>
      </w:r>
      <w:r w:rsidRPr="00673626">
        <w:rPr>
          <w:rFonts w:ascii="Times New Roman" w:eastAsia="Georgia" w:hAnsi="Times New Roman" w:cs="Times New Roman"/>
          <w:sz w:val="20"/>
          <w:szCs w:val="20"/>
        </w:rPr>
        <w:t xml:space="preserve">, ya sea cumpliendo su función como tutores o participando en el dictado de </w:t>
      </w:r>
      <w:r>
        <w:rPr>
          <w:rFonts w:ascii="Times New Roman" w:eastAsia="Georgia" w:hAnsi="Times New Roman" w:cs="Times New Roman"/>
          <w:sz w:val="20"/>
          <w:szCs w:val="20"/>
        </w:rPr>
        <w:t>los seminarios</w:t>
      </w:r>
      <w:r w:rsidRPr="00673626">
        <w:rPr>
          <w:rFonts w:ascii="Times New Roman" w:eastAsia="Georgia" w:hAnsi="Times New Roman" w:cs="Times New Roman"/>
          <w:sz w:val="20"/>
          <w:szCs w:val="20"/>
        </w:rPr>
        <w:t xml:space="preserve"> de conceptualización.</w:t>
      </w:r>
    </w:p>
    <w:p w:rsidR="00AF2463" w:rsidRPr="00673626" w:rsidRDefault="00AF2463" w:rsidP="00AF2463">
      <w:pPr>
        <w:pStyle w:val="normal0"/>
        <w:numPr>
          <w:ilvl w:val="1"/>
          <w:numId w:val="2"/>
        </w:numPr>
        <w:spacing w:after="0" w:line="240" w:lineRule="auto"/>
        <w:ind w:left="709" w:hanging="283"/>
        <w:contextualSpacing/>
        <w:jc w:val="both"/>
        <w:rPr>
          <w:rFonts w:ascii="Times New Roman" w:hAnsi="Times New Roman" w:cs="Times New Roman"/>
          <w:sz w:val="20"/>
          <w:szCs w:val="20"/>
        </w:rPr>
      </w:pPr>
      <w:r>
        <w:rPr>
          <w:rFonts w:ascii="Times New Roman" w:eastAsia="Georgia" w:hAnsi="Times New Roman" w:cs="Times New Roman"/>
          <w:sz w:val="20"/>
          <w:szCs w:val="20"/>
        </w:rPr>
        <w:t>Relevamiento y</w:t>
      </w:r>
      <w:r w:rsidRPr="00673626">
        <w:rPr>
          <w:rFonts w:ascii="Times New Roman" w:eastAsia="Georgia" w:hAnsi="Times New Roman" w:cs="Times New Roman"/>
          <w:sz w:val="20"/>
          <w:szCs w:val="20"/>
        </w:rPr>
        <w:t xml:space="preserve"> análisis de experiencias ya realizadas bajo la modalidad de </w:t>
      </w:r>
      <w:r>
        <w:rPr>
          <w:rFonts w:ascii="Times New Roman" w:eastAsia="Georgia" w:hAnsi="Times New Roman" w:cs="Times New Roman"/>
          <w:sz w:val="20"/>
          <w:szCs w:val="20"/>
        </w:rPr>
        <w:t>PPS</w:t>
      </w:r>
      <w:r w:rsidRPr="00673626">
        <w:rPr>
          <w:rFonts w:ascii="Times New Roman" w:eastAsia="Georgia" w:hAnsi="Times New Roman" w:cs="Times New Roman"/>
          <w:sz w:val="20"/>
          <w:szCs w:val="20"/>
        </w:rPr>
        <w:t>, programas/proyectos, trabajos finales, t</w:t>
      </w:r>
      <w:r>
        <w:rPr>
          <w:rFonts w:ascii="Times New Roman" w:eastAsia="Georgia" w:hAnsi="Times New Roman" w:cs="Times New Roman"/>
          <w:sz w:val="20"/>
          <w:szCs w:val="20"/>
        </w:rPr>
        <w:t>rabajos integradores de cátedra que puedan encuadrarse bajo la metodología aprendizaje-servicio.</w:t>
      </w:r>
    </w:p>
    <w:p w:rsidR="00AF2463" w:rsidRPr="00673626" w:rsidRDefault="00AF2463" w:rsidP="00AF2463">
      <w:pPr>
        <w:pStyle w:val="normal0"/>
        <w:numPr>
          <w:ilvl w:val="1"/>
          <w:numId w:val="2"/>
        </w:numPr>
        <w:spacing w:after="0" w:line="240" w:lineRule="auto"/>
        <w:ind w:left="709" w:hanging="283"/>
        <w:contextualSpacing/>
        <w:jc w:val="both"/>
        <w:rPr>
          <w:rFonts w:ascii="Times New Roman" w:hAnsi="Times New Roman" w:cs="Times New Roman"/>
          <w:sz w:val="20"/>
          <w:szCs w:val="20"/>
        </w:rPr>
      </w:pPr>
      <w:r w:rsidRPr="00673626">
        <w:rPr>
          <w:rFonts w:ascii="Times New Roman" w:eastAsia="Georgia" w:hAnsi="Times New Roman" w:cs="Times New Roman"/>
          <w:sz w:val="20"/>
          <w:szCs w:val="20"/>
        </w:rPr>
        <w:t>Generación de instancias de sensibilización y capacitación para la comunidad de ingeniería.</w:t>
      </w:r>
    </w:p>
    <w:p w:rsidR="00AF2463" w:rsidRPr="00673626" w:rsidRDefault="00AF2463" w:rsidP="00AF2463">
      <w:pPr>
        <w:pStyle w:val="normal0"/>
        <w:spacing w:after="0" w:line="240" w:lineRule="auto"/>
        <w:ind w:firstLine="357"/>
        <w:jc w:val="both"/>
        <w:rPr>
          <w:rFonts w:ascii="Times New Roman" w:eastAsia="Georgia" w:hAnsi="Times New Roman" w:cs="Times New Roman"/>
          <w:sz w:val="20"/>
          <w:szCs w:val="20"/>
        </w:rPr>
      </w:pPr>
      <w:r w:rsidRPr="00673626">
        <w:rPr>
          <w:rFonts w:ascii="Times New Roman" w:eastAsia="Georgia" w:hAnsi="Times New Roman" w:cs="Times New Roman"/>
          <w:sz w:val="20"/>
          <w:szCs w:val="20"/>
        </w:rPr>
        <w:t xml:space="preserve">Por último, </w:t>
      </w:r>
      <w:r>
        <w:rPr>
          <w:rFonts w:ascii="Times New Roman" w:eastAsia="Georgia" w:hAnsi="Times New Roman" w:cs="Times New Roman"/>
          <w:sz w:val="20"/>
          <w:szCs w:val="20"/>
        </w:rPr>
        <w:t>es importante</w:t>
      </w:r>
      <w:r w:rsidRPr="00673626">
        <w:rPr>
          <w:rFonts w:ascii="Times New Roman" w:eastAsia="Georgia" w:hAnsi="Times New Roman" w:cs="Times New Roman"/>
          <w:sz w:val="20"/>
          <w:szCs w:val="20"/>
        </w:rPr>
        <w:t xml:space="preserve"> seguir avanzando en la puesta a punto e implementación tanto del sistema de evaluación, como de la gestión administrativa desarrollados para las </w:t>
      </w:r>
      <w:r>
        <w:rPr>
          <w:rFonts w:ascii="Times New Roman" w:eastAsia="Georgia" w:hAnsi="Times New Roman" w:cs="Times New Roman"/>
          <w:sz w:val="20"/>
          <w:szCs w:val="20"/>
        </w:rPr>
        <w:t>PSC</w:t>
      </w:r>
      <w:r w:rsidRPr="00673626">
        <w:rPr>
          <w:rFonts w:ascii="Times New Roman" w:eastAsia="Georgia" w:hAnsi="Times New Roman" w:cs="Times New Roman"/>
          <w:sz w:val="20"/>
          <w:szCs w:val="20"/>
        </w:rPr>
        <w:t xml:space="preserve">. Asimismo, </w:t>
      </w:r>
      <w:r>
        <w:rPr>
          <w:rFonts w:ascii="Times New Roman" w:eastAsia="Georgia" w:hAnsi="Times New Roman" w:cs="Times New Roman"/>
          <w:sz w:val="20"/>
          <w:szCs w:val="20"/>
        </w:rPr>
        <w:t>es</w:t>
      </w:r>
      <w:r w:rsidRPr="00673626">
        <w:rPr>
          <w:rFonts w:ascii="Times New Roman" w:eastAsia="Georgia" w:hAnsi="Times New Roman" w:cs="Times New Roman"/>
          <w:sz w:val="20"/>
          <w:szCs w:val="20"/>
        </w:rPr>
        <w:t xml:space="preserve"> necesario continuar trabajando en los procesos de  vinculación con la comunidad para generación de ámbitos donde se puedan realizar las </w:t>
      </w:r>
      <w:r>
        <w:rPr>
          <w:rFonts w:ascii="Times New Roman" w:eastAsia="Georgia" w:hAnsi="Times New Roman" w:cs="Times New Roman"/>
          <w:sz w:val="20"/>
          <w:szCs w:val="20"/>
        </w:rPr>
        <w:t>prácticas</w:t>
      </w:r>
      <w:r w:rsidRPr="00673626">
        <w:rPr>
          <w:rFonts w:ascii="Times New Roman" w:eastAsia="Georgia" w:hAnsi="Times New Roman" w:cs="Times New Roman"/>
          <w:sz w:val="20"/>
          <w:szCs w:val="20"/>
        </w:rPr>
        <w:t>, así como también en las estrategias de difusión de las actividades en desarrollo.</w:t>
      </w:r>
    </w:p>
    <w:p w:rsidR="00092525" w:rsidRDefault="00092525"/>
    <w:sectPr w:rsidR="00092525" w:rsidSect="00092525">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89C" w:rsidRDefault="0055289C" w:rsidP="00AF2463">
      <w:pPr>
        <w:spacing w:after="0" w:line="240" w:lineRule="auto"/>
      </w:pPr>
      <w:r>
        <w:separator/>
      </w:r>
    </w:p>
  </w:endnote>
  <w:endnote w:type="continuationSeparator" w:id="0">
    <w:p w:rsidR="0055289C" w:rsidRDefault="0055289C" w:rsidP="00AF24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89C" w:rsidRDefault="0055289C" w:rsidP="00AF2463">
      <w:pPr>
        <w:spacing w:after="0" w:line="240" w:lineRule="auto"/>
      </w:pPr>
      <w:r>
        <w:separator/>
      </w:r>
    </w:p>
  </w:footnote>
  <w:footnote w:type="continuationSeparator" w:id="0">
    <w:p w:rsidR="0055289C" w:rsidRDefault="0055289C" w:rsidP="00AF24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1EF2"/>
    <w:multiLevelType w:val="multilevel"/>
    <w:tmpl w:val="B8D40C0A"/>
    <w:lvl w:ilvl="0">
      <w:start w:val="1"/>
      <w:numFmt w:val="bullet"/>
      <w:lvlText w:val="●"/>
      <w:lvlJc w:val="left"/>
      <w:pPr>
        <w:ind w:left="720" w:firstLine="360"/>
      </w:pPr>
      <w:rPr>
        <w:rFonts w:ascii="Arial" w:eastAsia="Arial" w:hAnsi="Arial" w:cs="Arial"/>
        <w:sz w:val="24"/>
        <w:szCs w:val="24"/>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46FA1890"/>
    <w:multiLevelType w:val="multilevel"/>
    <w:tmpl w:val="059A5D2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nsid w:val="5AEC56A3"/>
    <w:multiLevelType w:val="multilevel"/>
    <w:tmpl w:val="FAB2457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nsid w:val="6C7F1ADE"/>
    <w:multiLevelType w:val="multilevel"/>
    <w:tmpl w:val="C1CAD5B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
    <w:nsid w:val="795A316F"/>
    <w:multiLevelType w:val="multilevel"/>
    <w:tmpl w:val="3D3205E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characterSpacingControl w:val="doNotCompress"/>
  <w:footnotePr>
    <w:footnote w:id="-1"/>
    <w:footnote w:id="0"/>
  </w:footnotePr>
  <w:endnotePr>
    <w:endnote w:id="-1"/>
    <w:endnote w:id="0"/>
  </w:endnotePr>
  <w:compat/>
  <w:rsids>
    <w:rsidRoot w:val="00AF2463"/>
    <w:rsid w:val="00092525"/>
    <w:rsid w:val="001F58CA"/>
    <w:rsid w:val="0055289C"/>
    <w:rsid w:val="00AF2463"/>
    <w:rsid w:val="00F475C8"/>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525"/>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AF2463"/>
    <w:pPr>
      <w:widowControl w:val="0"/>
      <w:pBdr>
        <w:top w:val="nil"/>
        <w:left w:val="nil"/>
        <w:bottom w:val="nil"/>
        <w:right w:val="nil"/>
        <w:between w:val="nil"/>
      </w:pBdr>
    </w:pPr>
    <w:rPr>
      <w:rFonts w:ascii="Calibri" w:eastAsia="Calibri" w:hAnsi="Calibri" w:cs="Calibri"/>
      <w:color w:val="000000"/>
      <w:lang w:val="es-AR" w:eastAsia="es-CR"/>
    </w:rPr>
  </w:style>
  <w:style w:type="paragraph" w:styleId="Textodeglobo">
    <w:name w:val="Balloon Text"/>
    <w:basedOn w:val="Normal"/>
    <w:link w:val="TextodegloboCar"/>
    <w:uiPriority w:val="99"/>
    <w:semiHidden/>
    <w:unhideWhenUsed/>
    <w:rsid w:val="00AF24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2463"/>
    <w:rPr>
      <w:rFonts w:ascii="Tahoma" w:hAnsi="Tahoma" w:cs="Tahoma"/>
      <w:sz w:val="16"/>
      <w:szCs w:val="16"/>
      <w:lang w:val="es-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hyperlink" Target="http://practicascomunitarias.fi.mdp.edu.ar/"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2172</Words>
  <Characters>11951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uReloaded.com</Company>
  <LinksUpToDate>false</LinksUpToDate>
  <CharactersWithSpaces>14095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Illusion V3.5</dc:creator>
  <cp:keywords/>
  <dc:description/>
  <cp:lastModifiedBy>Illusion V3.5</cp:lastModifiedBy>
  <cp:revision>1</cp:revision>
  <cp:lastPrinted>2018-04-05T19:41:00Z</cp:lastPrinted>
  <dcterms:created xsi:type="dcterms:W3CDTF">2018-04-05T19:25:00Z</dcterms:created>
  <dcterms:modified xsi:type="dcterms:W3CDTF">2018-04-05T19:46:00Z</dcterms:modified>
</cp:coreProperties>
</file>